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DDFABAF" w14:textId="77777777" w:rsidR="00E67890" w:rsidRPr="00227AE8" w:rsidRDefault="00E67890" w:rsidP="00484E21">
      <w:pPr>
        <w:tabs>
          <w:tab w:val="left" w:pos="1037"/>
        </w:tabs>
        <w:jc w:val="center"/>
        <w:rPr>
          <w:rFonts w:ascii="Book Antiqua" w:hAnsi="Book Antiqua" w:cs="Arial"/>
          <w:b/>
          <w:color w:val="000000" w:themeColor="text1"/>
        </w:rPr>
      </w:pPr>
    </w:p>
    <w:p w14:paraId="28CA2381" w14:textId="77777777" w:rsidR="00E67890" w:rsidRPr="00227AE8" w:rsidRDefault="00E67890" w:rsidP="00484E21">
      <w:pPr>
        <w:tabs>
          <w:tab w:val="left" w:pos="1037"/>
        </w:tabs>
        <w:jc w:val="center"/>
        <w:rPr>
          <w:rFonts w:ascii="Book Antiqua" w:hAnsi="Book Antiqua" w:cs="Arial"/>
          <w:b/>
          <w:color w:val="000000" w:themeColor="text1"/>
        </w:rPr>
      </w:pPr>
    </w:p>
    <w:p w14:paraId="6DC0D7EA" w14:textId="77777777" w:rsidR="00E67890" w:rsidRPr="00227AE8" w:rsidRDefault="00E67890" w:rsidP="00484E21">
      <w:pPr>
        <w:tabs>
          <w:tab w:val="left" w:pos="1037"/>
        </w:tabs>
        <w:jc w:val="center"/>
        <w:rPr>
          <w:rFonts w:ascii="Book Antiqua" w:hAnsi="Book Antiqua" w:cs="Arial"/>
          <w:b/>
          <w:color w:val="000000" w:themeColor="text1"/>
        </w:rPr>
      </w:pPr>
    </w:p>
    <w:p w14:paraId="1A2813DC" w14:textId="77777777" w:rsidR="00E67890" w:rsidRPr="00227AE8" w:rsidRDefault="00E67890" w:rsidP="00484E21">
      <w:pPr>
        <w:tabs>
          <w:tab w:val="left" w:pos="1037"/>
        </w:tabs>
        <w:jc w:val="center"/>
        <w:rPr>
          <w:rFonts w:ascii="Book Antiqua" w:hAnsi="Book Antiqua" w:cs="Arial"/>
          <w:b/>
          <w:color w:val="000000" w:themeColor="text1"/>
        </w:rPr>
      </w:pPr>
    </w:p>
    <w:p w14:paraId="0E8EAF79" w14:textId="77777777" w:rsidR="00E67890" w:rsidRPr="00227AE8" w:rsidRDefault="00E67890" w:rsidP="00BC182F">
      <w:pPr>
        <w:tabs>
          <w:tab w:val="left" w:pos="1037"/>
        </w:tabs>
        <w:jc w:val="center"/>
        <w:rPr>
          <w:rFonts w:ascii="Book Antiqua" w:hAnsi="Book Antiqua" w:cs="Arial"/>
          <w:b/>
          <w:color w:val="000000" w:themeColor="text1"/>
        </w:rPr>
      </w:pPr>
    </w:p>
    <w:p w14:paraId="12EE728D" w14:textId="77777777" w:rsidR="00E67890" w:rsidRPr="00227AE8" w:rsidRDefault="00E67890" w:rsidP="00BC182F">
      <w:pPr>
        <w:tabs>
          <w:tab w:val="left" w:pos="1037"/>
        </w:tabs>
        <w:jc w:val="center"/>
        <w:rPr>
          <w:rFonts w:ascii="Book Antiqua" w:hAnsi="Book Antiqua" w:cs="Arial"/>
          <w:b/>
          <w:color w:val="000000" w:themeColor="text1"/>
        </w:rPr>
      </w:pPr>
    </w:p>
    <w:p w14:paraId="60AD4A89" w14:textId="77777777" w:rsidR="00E67890" w:rsidRPr="00227AE8" w:rsidRDefault="00E67890" w:rsidP="00BC182F">
      <w:pPr>
        <w:tabs>
          <w:tab w:val="left" w:pos="1037"/>
        </w:tabs>
        <w:jc w:val="center"/>
        <w:rPr>
          <w:rFonts w:ascii="Book Antiqua" w:hAnsi="Book Antiqua" w:cs="Arial"/>
          <w:b/>
          <w:color w:val="000000" w:themeColor="text1"/>
        </w:rPr>
      </w:pPr>
    </w:p>
    <w:p w14:paraId="73115643" w14:textId="77777777" w:rsidR="00E67890" w:rsidRPr="00227AE8" w:rsidRDefault="00E67890" w:rsidP="00BC182F">
      <w:pPr>
        <w:tabs>
          <w:tab w:val="left" w:pos="1037"/>
        </w:tabs>
        <w:jc w:val="center"/>
        <w:rPr>
          <w:rFonts w:ascii="Book Antiqua" w:hAnsi="Book Antiqua" w:cs="Arial"/>
          <w:b/>
          <w:color w:val="000000" w:themeColor="text1"/>
        </w:rPr>
      </w:pPr>
    </w:p>
    <w:p w14:paraId="7B274923" w14:textId="77777777" w:rsidR="00E67890" w:rsidRPr="00227AE8" w:rsidRDefault="00E67890" w:rsidP="00BC182F">
      <w:pPr>
        <w:tabs>
          <w:tab w:val="left" w:pos="1037"/>
        </w:tabs>
        <w:jc w:val="center"/>
        <w:rPr>
          <w:rFonts w:ascii="Book Antiqua" w:hAnsi="Book Antiqua" w:cs="Arial"/>
          <w:b/>
          <w:color w:val="000000" w:themeColor="text1"/>
        </w:rPr>
      </w:pPr>
    </w:p>
    <w:p w14:paraId="2D2DCD36" w14:textId="77777777" w:rsidR="00E67890" w:rsidRPr="00227AE8" w:rsidRDefault="00E67890" w:rsidP="00BC182F">
      <w:pPr>
        <w:tabs>
          <w:tab w:val="left" w:pos="1037"/>
        </w:tabs>
        <w:jc w:val="center"/>
        <w:rPr>
          <w:rFonts w:ascii="Book Antiqua" w:hAnsi="Book Antiqua" w:cs="Arial"/>
          <w:b/>
          <w:color w:val="000000" w:themeColor="text1"/>
        </w:rPr>
      </w:pPr>
    </w:p>
    <w:p w14:paraId="51265015" w14:textId="77777777" w:rsidR="00E67890" w:rsidRPr="00227AE8" w:rsidRDefault="00E67890" w:rsidP="00BC182F">
      <w:pPr>
        <w:tabs>
          <w:tab w:val="left" w:pos="1037"/>
        </w:tabs>
        <w:jc w:val="center"/>
        <w:rPr>
          <w:rFonts w:ascii="Book Antiqua" w:hAnsi="Book Antiqua" w:cs="Arial"/>
          <w:b/>
          <w:color w:val="000000" w:themeColor="text1"/>
        </w:rPr>
      </w:pPr>
    </w:p>
    <w:p w14:paraId="45DB09B3" w14:textId="77777777" w:rsidR="00E67890" w:rsidRPr="00227AE8" w:rsidRDefault="00E67890" w:rsidP="00BC182F">
      <w:pPr>
        <w:tabs>
          <w:tab w:val="left" w:pos="1037"/>
        </w:tabs>
        <w:jc w:val="center"/>
        <w:rPr>
          <w:rFonts w:ascii="Book Antiqua" w:hAnsi="Book Antiqua" w:cs="Arial"/>
          <w:b/>
          <w:color w:val="000000" w:themeColor="text1"/>
        </w:rPr>
      </w:pPr>
    </w:p>
    <w:p w14:paraId="7F0FEA38" w14:textId="77777777" w:rsidR="00E67890" w:rsidRPr="00227AE8" w:rsidRDefault="00E67890" w:rsidP="00BC182F">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SECTION – I</w:t>
      </w:r>
    </w:p>
    <w:p w14:paraId="20997084" w14:textId="77777777" w:rsidR="00E67890" w:rsidRPr="00227AE8" w:rsidRDefault="00E67890" w:rsidP="00BC182F">
      <w:pPr>
        <w:tabs>
          <w:tab w:val="left" w:pos="1037"/>
        </w:tabs>
        <w:jc w:val="center"/>
        <w:rPr>
          <w:rFonts w:ascii="Book Antiqua" w:hAnsi="Book Antiqua" w:cs="Arial"/>
          <w:b/>
          <w:color w:val="000000" w:themeColor="text1"/>
        </w:rPr>
      </w:pPr>
    </w:p>
    <w:p w14:paraId="397E2955" w14:textId="77777777" w:rsidR="00E67890" w:rsidRPr="00227AE8" w:rsidRDefault="00E67890" w:rsidP="00BC182F">
      <w:pPr>
        <w:tabs>
          <w:tab w:val="left" w:pos="1037"/>
        </w:tabs>
        <w:jc w:val="center"/>
        <w:rPr>
          <w:rFonts w:ascii="Book Antiqua" w:hAnsi="Book Antiqua" w:cs="Arial"/>
          <w:b/>
          <w:color w:val="000000" w:themeColor="text1"/>
        </w:rPr>
      </w:pPr>
    </w:p>
    <w:p w14:paraId="38047041" w14:textId="77777777" w:rsidR="00E67890" w:rsidRPr="00227AE8" w:rsidRDefault="00E67890" w:rsidP="00721E24">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INVITATION FOR BIDS (IFB)</w:t>
      </w:r>
    </w:p>
    <w:p w14:paraId="1D53474E" w14:textId="77777777" w:rsidR="00E67890" w:rsidRPr="00227AE8" w:rsidRDefault="00E67890" w:rsidP="00BC182F">
      <w:pPr>
        <w:tabs>
          <w:tab w:val="left" w:pos="1037"/>
        </w:tabs>
        <w:jc w:val="center"/>
        <w:rPr>
          <w:rFonts w:ascii="Book Antiqua" w:hAnsi="Book Antiqua" w:cs="Arial"/>
          <w:b/>
          <w:color w:val="000000" w:themeColor="text1"/>
        </w:rPr>
        <w:sectPr w:rsidR="00E67890" w:rsidRPr="00227AE8" w:rsidSect="00E67890">
          <w:footerReference w:type="even" r:id="rId8"/>
          <w:footerReference w:type="default" r:id="rId9"/>
          <w:pgSz w:w="12240" w:h="15840"/>
          <w:pgMar w:top="1440" w:right="1440" w:bottom="720" w:left="1800" w:header="720" w:footer="720" w:gutter="0"/>
          <w:pgNumType w:start="1"/>
          <w:cols w:space="720"/>
          <w:docGrid w:linePitch="360"/>
        </w:sectPr>
      </w:pPr>
    </w:p>
    <w:p w14:paraId="1EE33F13" w14:textId="77777777" w:rsidR="00E67890" w:rsidRPr="00227AE8" w:rsidRDefault="00E67890" w:rsidP="00F322B6">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lastRenderedPageBreak/>
        <w:t>INVITATION FOR BIDS (IFB)</w:t>
      </w:r>
    </w:p>
    <w:p w14:paraId="0EF7772D" w14:textId="77777777" w:rsidR="00E67890" w:rsidRPr="00227AE8" w:rsidRDefault="00E67890" w:rsidP="00F322B6">
      <w:pPr>
        <w:jc w:val="center"/>
        <w:rPr>
          <w:rFonts w:ascii="Book Antiqua" w:hAnsi="Book Antiqua" w:cs="Arial"/>
          <w:b/>
          <w:bCs/>
          <w:color w:val="000000" w:themeColor="text1"/>
          <w:lang w:val="en-GB"/>
        </w:rPr>
      </w:pPr>
    </w:p>
    <w:p w14:paraId="46A3A076" w14:textId="77777777" w:rsidR="00E67890" w:rsidRPr="00227AE8" w:rsidRDefault="00E67890" w:rsidP="00F322B6">
      <w:pPr>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FOR</w:t>
      </w:r>
    </w:p>
    <w:p w14:paraId="0E4FA1AB" w14:textId="77777777" w:rsidR="00E67890" w:rsidRPr="00227AE8" w:rsidRDefault="00E67890" w:rsidP="00F322B6">
      <w:pPr>
        <w:jc w:val="center"/>
        <w:rPr>
          <w:rFonts w:ascii="Book Antiqua" w:hAnsi="Book Antiqua" w:cs="Arial"/>
          <w:b/>
          <w:color w:val="000000" w:themeColor="text1"/>
          <w:lang w:val="en-GB"/>
        </w:rPr>
      </w:pPr>
    </w:p>
    <w:p w14:paraId="6906290E" w14:textId="2390E53F" w:rsidR="00914D02" w:rsidRDefault="00E21FA9" w:rsidP="00177942">
      <w:pPr>
        <w:jc w:val="center"/>
        <w:rPr>
          <w:rFonts w:ascii="Book Antiqua" w:hAnsi="Book Antiqua" w:cs="Arial"/>
          <w:b/>
          <w:bCs/>
          <w:noProof/>
          <w:color w:val="0000FF"/>
        </w:rPr>
      </w:pPr>
      <w:r w:rsidRPr="00E21FA9">
        <w:rPr>
          <w:rFonts w:ascii="Book Antiqua" w:hAnsi="Book Antiqua" w:cs="Arial"/>
          <w:b/>
          <w:bCs/>
          <w:noProof/>
          <w:color w:val="0000FF"/>
        </w:rPr>
        <w:t>BESS installation (100kW/100kWh) at Badarpur &amp; Khlerihat Ss of NERTS</w:t>
      </w:r>
      <w:r w:rsidR="000E2FEF">
        <w:rPr>
          <w:rFonts w:ascii="Book Antiqua" w:hAnsi="Book Antiqua" w:cs="Arial"/>
          <w:b/>
          <w:bCs/>
          <w:noProof/>
          <w:color w:val="0000FF"/>
        </w:rPr>
        <w:t>.</w:t>
      </w:r>
    </w:p>
    <w:p w14:paraId="7E9D0812" w14:textId="77777777" w:rsidR="00E21FA9" w:rsidRDefault="00E21FA9" w:rsidP="00177942">
      <w:pPr>
        <w:jc w:val="center"/>
        <w:rPr>
          <w:rFonts w:ascii="Book Antiqua" w:hAnsi="Book Antiqua" w:cs="Arial"/>
          <w:b/>
          <w:color w:val="000000" w:themeColor="text1"/>
          <w:lang w:val="en-GB"/>
        </w:rPr>
      </w:pPr>
    </w:p>
    <w:p w14:paraId="2CB27C14" w14:textId="77777777" w:rsidR="00E67890" w:rsidRPr="00227AE8" w:rsidRDefault="00E67890" w:rsidP="00DC3BDF">
      <w:pPr>
        <w:jc w:val="center"/>
        <w:rPr>
          <w:rFonts w:ascii="Book Antiqua" w:hAnsi="Book Antiqua" w:cs="Arial"/>
          <w:b/>
          <w:color w:val="000000" w:themeColor="text1"/>
          <w:u w:val="single"/>
          <w:lang w:val="en-GB"/>
        </w:rPr>
      </w:pPr>
      <w:r w:rsidRPr="00227AE8">
        <w:rPr>
          <w:rFonts w:ascii="Book Antiqua" w:hAnsi="Book Antiqua" w:cs="Arial"/>
          <w:b/>
          <w:color w:val="000000" w:themeColor="text1"/>
          <w:u w:val="single"/>
          <w:lang w:val="en-GB"/>
        </w:rPr>
        <w:t>(SINGLE STAGE TWO ENVELOPE BIDDING)</w:t>
      </w:r>
    </w:p>
    <w:p w14:paraId="564EC8C8" w14:textId="77777777" w:rsidR="00E67890" w:rsidRPr="00227AE8" w:rsidRDefault="00E67890" w:rsidP="00177942">
      <w:pPr>
        <w:jc w:val="center"/>
        <w:rPr>
          <w:rFonts w:ascii="Book Antiqua" w:hAnsi="Book Antiqua" w:cs="Arial"/>
          <w:b/>
          <w:color w:val="000000" w:themeColor="text1"/>
          <w:lang w:val="en-GB"/>
        </w:rPr>
      </w:pPr>
    </w:p>
    <w:p w14:paraId="27797F5E" w14:textId="77777777" w:rsidR="00E67890" w:rsidRPr="00227AE8" w:rsidRDefault="00E67890" w:rsidP="00177942">
      <w:pPr>
        <w:jc w:val="center"/>
        <w:rPr>
          <w:rFonts w:ascii="Book Antiqua" w:hAnsi="Book Antiqua" w:cs="Arial"/>
          <w:bCs/>
          <w:color w:val="000000" w:themeColor="text1"/>
          <w:lang w:val="en-GB"/>
        </w:rPr>
      </w:pPr>
      <w:r w:rsidRPr="00227AE8">
        <w:rPr>
          <w:rFonts w:ascii="Book Antiqua" w:hAnsi="Book Antiqua" w:cs="Arial"/>
          <w:bCs/>
          <w:color w:val="000000" w:themeColor="text1"/>
          <w:lang w:val="en-GB"/>
        </w:rPr>
        <w:t>(</w:t>
      </w:r>
      <w:r w:rsidRPr="00227AE8">
        <w:rPr>
          <w:rFonts w:ascii="Book Antiqua" w:hAnsi="Book Antiqua" w:cs="Arial"/>
          <w:b/>
          <w:color w:val="000000" w:themeColor="text1"/>
          <w:lang w:val="en-GB"/>
        </w:rPr>
        <w:t>DOMESTIC COMPETITIVE BIDDING</w:t>
      </w:r>
      <w:r w:rsidRPr="00227AE8">
        <w:rPr>
          <w:rFonts w:ascii="Book Antiqua" w:hAnsi="Book Antiqua" w:cs="Arial"/>
          <w:bCs/>
          <w:color w:val="000000" w:themeColor="text1"/>
          <w:lang w:val="en-GB"/>
        </w:rPr>
        <w:t>)</w:t>
      </w:r>
    </w:p>
    <w:p w14:paraId="7B180366" w14:textId="77777777" w:rsidR="00E67890" w:rsidRPr="00227AE8" w:rsidRDefault="00E67890" w:rsidP="00F322B6">
      <w:pPr>
        <w:jc w:val="center"/>
        <w:rPr>
          <w:rFonts w:ascii="Book Antiqua" w:hAnsi="Book Antiqua" w:cs="Arial"/>
          <w:b/>
          <w:color w:val="000000" w:themeColor="text1"/>
          <w:u w:val="single"/>
          <w:lang w:val="en-GB"/>
        </w:rPr>
      </w:pPr>
    </w:p>
    <w:p w14:paraId="6347607B" w14:textId="77777777" w:rsidR="00E67890" w:rsidRPr="00227AE8" w:rsidRDefault="00E67890" w:rsidP="00011F5A">
      <w:pPr>
        <w:tabs>
          <w:tab w:val="left" w:pos="1037"/>
        </w:tabs>
        <w:jc w:val="center"/>
        <w:rPr>
          <w:rFonts w:ascii="Book Antiqua" w:hAnsi="Book Antiqua" w:cs="Arial"/>
          <w:b/>
          <w:u w:val="single"/>
          <w:lang w:val="en-GB"/>
        </w:rPr>
      </w:pPr>
      <w:r w:rsidRPr="00227AE8">
        <w:rPr>
          <w:rFonts w:ascii="Book Antiqua" w:hAnsi="Book Antiqua" w:cs="Arial"/>
          <w:b/>
          <w:u w:val="single"/>
          <w:lang w:val="en-GB"/>
        </w:rPr>
        <w:t>UNDER E-PROCUREMENT</w:t>
      </w:r>
    </w:p>
    <w:p w14:paraId="444D3569" w14:textId="77777777" w:rsidR="00E67890" w:rsidRPr="00227AE8" w:rsidRDefault="00E67890" w:rsidP="00F322B6">
      <w:pPr>
        <w:jc w:val="center"/>
        <w:rPr>
          <w:rFonts w:ascii="Book Antiqua" w:hAnsi="Book Antiqua" w:cs="Arial"/>
          <w:b/>
          <w:i/>
          <w:iCs/>
          <w:color w:val="000000" w:themeColor="text1"/>
          <w:u w:val="single"/>
          <w:lang w:val="en-GB"/>
        </w:rPr>
      </w:pPr>
    </w:p>
    <w:p w14:paraId="6106D81B" w14:textId="15386026" w:rsidR="00E67890" w:rsidRPr="00227AE8" w:rsidRDefault="00E67890" w:rsidP="00B56AA7">
      <w:pPr>
        <w:jc w:val="both"/>
        <w:rPr>
          <w:rFonts w:ascii="Book Antiqua" w:hAnsi="Book Antiqua" w:cs="Arial"/>
          <w:color w:val="000000" w:themeColor="text1"/>
        </w:rPr>
      </w:pPr>
      <w:r w:rsidRPr="00227AE8">
        <w:rPr>
          <w:rFonts w:ascii="Book Antiqua" w:hAnsi="Book Antiqua" w:cs="Arial"/>
          <w:color w:val="000000" w:themeColor="text1"/>
        </w:rPr>
        <w:t>Date of Issuance of IFB</w:t>
      </w:r>
      <w:r w:rsidRPr="00227AE8">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r>
      <w:r w:rsidR="004F3D6D">
        <w:rPr>
          <w:rFonts w:ascii="Book Antiqua" w:hAnsi="Book Antiqua" w:cs="Arial"/>
          <w:b/>
          <w:bCs/>
          <w:noProof/>
          <w:color w:val="0000FF"/>
        </w:rPr>
        <w:t>27</w:t>
      </w:r>
      <w:r w:rsidR="004B3369">
        <w:rPr>
          <w:rFonts w:ascii="Book Antiqua" w:hAnsi="Book Antiqua" w:cs="Arial"/>
          <w:b/>
          <w:bCs/>
          <w:noProof/>
          <w:color w:val="0000FF"/>
        </w:rPr>
        <w:t>.0</w:t>
      </w:r>
      <w:r w:rsidR="00E21FA9">
        <w:rPr>
          <w:rFonts w:ascii="Book Antiqua" w:hAnsi="Book Antiqua" w:cs="Arial"/>
          <w:b/>
          <w:bCs/>
          <w:noProof/>
          <w:color w:val="0000FF"/>
        </w:rPr>
        <w:t>4</w:t>
      </w:r>
      <w:r w:rsidRPr="0079672E">
        <w:rPr>
          <w:rFonts w:ascii="Book Antiqua" w:hAnsi="Book Antiqua" w:cs="Arial"/>
          <w:b/>
          <w:bCs/>
          <w:noProof/>
          <w:color w:val="0000FF"/>
        </w:rPr>
        <w:t>.202</w:t>
      </w:r>
      <w:r w:rsidR="00E21FA9">
        <w:rPr>
          <w:rFonts w:ascii="Book Antiqua" w:hAnsi="Book Antiqua" w:cs="Arial"/>
          <w:b/>
          <w:bCs/>
          <w:noProof/>
          <w:color w:val="0000FF"/>
        </w:rPr>
        <w:t>6</w:t>
      </w:r>
    </w:p>
    <w:p w14:paraId="5E9D7147" w14:textId="77777777" w:rsidR="00E67890" w:rsidRPr="00227AE8" w:rsidRDefault="00E67890" w:rsidP="00B56AA7">
      <w:pPr>
        <w:jc w:val="both"/>
        <w:rPr>
          <w:rFonts w:ascii="Book Antiqua" w:hAnsi="Book Antiqua" w:cs="Arial"/>
          <w:color w:val="000000" w:themeColor="text1"/>
        </w:rPr>
      </w:pPr>
    </w:p>
    <w:p w14:paraId="590F9918" w14:textId="1F9EF8E2" w:rsidR="00E67890" w:rsidRPr="00227AE8" w:rsidRDefault="00E67890" w:rsidP="00B56AA7">
      <w:pPr>
        <w:ind w:left="2880" w:hanging="2880"/>
        <w:jc w:val="both"/>
        <w:rPr>
          <w:rFonts w:ascii="Book Antiqua" w:hAnsi="Book Antiqua" w:cs="Arial"/>
          <w:color w:val="000000" w:themeColor="text1"/>
        </w:rPr>
      </w:pPr>
      <w:r w:rsidRPr="00227AE8">
        <w:rPr>
          <w:rFonts w:ascii="Book Antiqua" w:hAnsi="Book Antiqua" w:cs="Arial"/>
          <w:color w:val="000000" w:themeColor="text1"/>
        </w:rPr>
        <w:t>Tender Enquiry</w:t>
      </w:r>
      <w:r>
        <w:rPr>
          <w:rFonts w:ascii="Book Antiqua" w:hAnsi="Book Antiqua" w:cs="Arial"/>
          <w:color w:val="000000" w:themeColor="text1"/>
        </w:rPr>
        <w:t>/Specification</w:t>
      </w:r>
      <w:r w:rsidRPr="00227AE8">
        <w:rPr>
          <w:rFonts w:ascii="Book Antiqua" w:hAnsi="Book Antiqua" w:cs="Arial"/>
          <w:color w:val="000000" w:themeColor="text1"/>
        </w:rPr>
        <w:t xml:space="preserve"> No.:</w:t>
      </w:r>
      <w:r w:rsidRPr="00227AE8">
        <w:rPr>
          <w:rFonts w:ascii="Book Antiqua" w:hAnsi="Book Antiqua" w:cs="Arial"/>
          <w:color w:val="000000" w:themeColor="text1"/>
        </w:rPr>
        <w:tab/>
      </w:r>
      <w:bookmarkStart w:id="0" w:name="_Hlk203034568"/>
      <w:r w:rsidR="00914D02">
        <w:rPr>
          <w:rFonts w:ascii="Book Antiqua" w:hAnsi="Book Antiqua" w:cs="Arial"/>
          <w:b/>
          <w:bCs/>
          <w:noProof/>
          <w:color w:val="0000FF"/>
        </w:rPr>
        <w:t>NESH/CSM/1500-1</w:t>
      </w:r>
      <w:r w:rsidR="00E21FA9">
        <w:rPr>
          <w:rFonts w:ascii="Book Antiqua" w:hAnsi="Book Antiqua" w:cs="Arial"/>
          <w:b/>
          <w:bCs/>
          <w:noProof/>
          <w:color w:val="0000FF"/>
        </w:rPr>
        <w:t>607</w:t>
      </w:r>
      <w:r w:rsidRPr="00227AE8">
        <w:rPr>
          <w:rFonts w:ascii="Book Antiqua" w:hAnsi="Book Antiqua" w:cs="Arial"/>
          <w:color w:val="000000" w:themeColor="text1"/>
        </w:rPr>
        <w:t xml:space="preserve"> </w:t>
      </w:r>
      <w:bookmarkEnd w:id="0"/>
    </w:p>
    <w:p w14:paraId="46710190" w14:textId="77777777" w:rsidR="00E67890" w:rsidRPr="00227AE8" w:rsidRDefault="00E67890" w:rsidP="00B56AA7">
      <w:pPr>
        <w:ind w:left="2880" w:hanging="2880"/>
        <w:jc w:val="both"/>
        <w:rPr>
          <w:rFonts w:ascii="Book Antiqua" w:hAnsi="Book Antiqua" w:cs="Arial"/>
          <w:color w:val="000000" w:themeColor="text1"/>
        </w:rPr>
      </w:pPr>
    </w:p>
    <w:p w14:paraId="7855D4F7" w14:textId="77777777" w:rsidR="00E67890" w:rsidRPr="00227AE8" w:rsidRDefault="00E67890" w:rsidP="00B56AA7">
      <w:pPr>
        <w:tabs>
          <w:tab w:val="left" w:pos="1037"/>
        </w:tabs>
        <w:jc w:val="both"/>
        <w:rPr>
          <w:rFonts w:ascii="Book Antiqua" w:hAnsi="Book Antiqua" w:cs="Arial"/>
          <w:color w:val="000000" w:themeColor="text1"/>
        </w:rPr>
      </w:pPr>
      <w:r w:rsidRPr="00227AE8">
        <w:rPr>
          <w:rFonts w:ascii="Book Antiqua" w:hAnsi="Book Antiqua" w:cs="Arial"/>
          <w:color w:val="000000" w:themeColor="text1"/>
        </w:rPr>
        <w:t>Funding</w:t>
      </w:r>
      <w:r w:rsidRPr="00227AE8">
        <w:rPr>
          <w:rFonts w:ascii="Book Antiqua" w:hAnsi="Book Antiqua" w:cs="Arial"/>
          <w:color w:val="000000" w:themeColor="text1"/>
        </w:rPr>
        <w:tab/>
      </w:r>
      <w:r w:rsidRPr="00227AE8">
        <w:rPr>
          <w:rFonts w:ascii="Book Antiqua" w:hAnsi="Book Antiqua" w:cs="Arial"/>
          <w:color w:val="000000" w:themeColor="text1"/>
        </w:rPr>
        <w:tab/>
      </w:r>
      <w:r w:rsidRPr="00227AE8">
        <w:rPr>
          <w:rFonts w:ascii="Book Antiqua" w:hAnsi="Book Antiqua" w:cs="Arial"/>
          <w:color w:val="000000" w:themeColor="text1"/>
        </w:rPr>
        <w:tab/>
      </w:r>
      <w:r>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t xml:space="preserve">DOMESTIC </w:t>
      </w:r>
    </w:p>
    <w:p w14:paraId="0FD7F7E7" w14:textId="77777777" w:rsidR="00E67890" w:rsidRPr="00227AE8" w:rsidRDefault="00E67890" w:rsidP="00F322B6">
      <w:pPr>
        <w:tabs>
          <w:tab w:val="left" w:pos="1037"/>
        </w:tabs>
        <w:jc w:val="both"/>
        <w:rPr>
          <w:rFonts w:ascii="Book Antiqua" w:hAnsi="Book Antiqua" w:cs="Arial"/>
          <w:color w:val="000000" w:themeColor="text1"/>
        </w:rPr>
      </w:pPr>
    </w:p>
    <w:p w14:paraId="6B4E093F" w14:textId="7EDD8EC6" w:rsidR="00E67890" w:rsidRPr="00227AE8" w:rsidRDefault="00E67890"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227AE8">
        <w:rPr>
          <w:rFonts w:ascii="Book Antiqua" w:hAnsi="Book Antiqua"/>
          <w:color w:val="000000" w:themeColor="text1"/>
          <w:szCs w:val="24"/>
        </w:rPr>
        <w:t xml:space="preserve">This invitation for bids follows the e-procurement notice (Invitation for Bids) for the subject package published on </w:t>
      </w:r>
      <w:r w:rsidR="004F3D6D">
        <w:rPr>
          <w:rFonts w:ascii="Book Antiqua" w:hAnsi="Book Antiqua" w:cs="Arial"/>
          <w:b/>
          <w:bCs/>
          <w:noProof/>
          <w:color w:val="0000FF"/>
        </w:rPr>
        <w:t>27</w:t>
      </w:r>
      <w:r w:rsidRPr="0079672E">
        <w:rPr>
          <w:rFonts w:ascii="Book Antiqua" w:hAnsi="Book Antiqua" w:cs="Arial"/>
          <w:b/>
          <w:bCs/>
          <w:noProof/>
          <w:color w:val="0000FF"/>
        </w:rPr>
        <w:t>.</w:t>
      </w:r>
      <w:r w:rsidR="004B3369">
        <w:rPr>
          <w:rFonts w:ascii="Book Antiqua" w:hAnsi="Book Antiqua" w:cs="Arial"/>
          <w:b/>
          <w:bCs/>
          <w:noProof/>
          <w:color w:val="0000FF"/>
        </w:rPr>
        <w:t>0</w:t>
      </w:r>
      <w:r w:rsidR="00E21FA9">
        <w:rPr>
          <w:rFonts w:ascii="Book Antiqua" w:hAnsi="Book Antiqua" w:cs="Arial"/>
          <w:b/>
          <w:bCs/>
          <w:noProof/>
          <w:color w:val="0000FF"/>
        </w:rPr>
        <w:t>4</w:t>
      </w:r>
      <w:r w:rsidRPr="0079672E">
        <w:rPr>
          <w:rFonts w:ascii="Book Antiqua" w:hAnsi="Book Antiqua" w:cs="Arial"/>
          <w:b/>
          <w:bCs/>
          <w:noProof/>
          <w:color w:val="0000FF"/>
        </w:rPr>
        <w:t>.202</w:t>
      </w:r>
      <w:r w:rsidR="00E21FA9">
        <w:rPr>
          <w:rFonts w:ascii="Book Antiqua" w:hAnsi="Book Antiqua" w:cs="Arial"/>
          <w:b/>
          <w:bCs/>
          <w:noProof/>
          <w:color w:val="0000FF"/>
        </w:rPr>
        <w:t>6</w:t>
      </w:r>
      <w:r w:rsidRPr="00227AE8">
        <w:rPr>
          <w:rFonts w:ascii="Book Antiqua" w:hAnsi="Book Antiqua"/>
          <w:color w:val="000000" w:themeColor="text1"/>
          <w:szCs w:val="24"/>
        </w:rPr>
        <w:t xml:space="preserve"> on POWERGRID’s website and e-procurement portal given at para 5.0 below and on Government of India’s Central Public Procurement Portal</w:t>
      </w:r>
      <w:r w:rsidRPr="00227AE8">
        <w:rPr>
          <w:rFonts w:ascii="Book Antiqua" w:hAnsi="Book Antiqua" w:cs="Arial"/>
          <w:color w:val="000000" w:themeColor="text1"/>
          <w:szCs w:val="24"/>
        </w:rPr>
        <w:t xml:space="preserve"> (</w:t>
      </w:r>
      <w:hyperlink r:id="rId10" w:history="1">
        <w:r w:rsidRPr="00227AE8">
          <w:rPr>
            <w:rStyle w:val="Hyperlink"/>
            <w:rFonts w:ascii="Book Antiqua" w:hAnsi="Book Antiqua" w:cs="Arial"/>
            <w:color w:val="000000" w:themeColor="text1"/>
            <w:szCs w:val="24"/>
          </w:rPr>
          <w:t>https://eprocure.gov.in</w:t>
        </w:r>
      </w:hyperlink>
      <w:r w:rsidRPr="00227AE8">
        <w:rPr>
          <w:rFonts w:ascii="Book Antiqua" w:hAnsi="Book Antiqua" w:cs="Arial"/>
          <w:color w:val="000000" w:themeColor="text1"/>
          <w:szCs w:val="24"/>
        </w:rPr>
        <w:t xml:space="preserve">). </w:t>
      </w:r>
      <w:r w:rsidRPr="00227AE8">
        <w:rPr>
          <w:rFonts w:ascii="Book Antiqua" w:hAnsi="Book Antiqua"/>
          <w:color w:val="000000" w:themeColor="text1"/>
          <w:szCs w:val="24"/>
        </w:rPr>
        <w:t>Any Corrigendum and/or amendments, etc shall also be published only on the above website/portals.</w:t>
      </w:r>
    </w:p>
    <w:p w14:paraId="2BC595CC" w14:textId="77777777" w:rsidR="00E67890" w:rsidRPr="00227AE8" w:rsidRDefault="00E67890" w:rsidP="00F322B6">
      <w:pPr>
        <w:jc w:val="both"/>
        <w:rPr>
          <w:rFonts w:ascii="Book Antiqua" w:hAnsi="Book Antiqua" w:cs="Arial"/>
          <w:color w:val="000000" w:themeColor="text1"/>
        </w:rPr>
      </w:pPr>
    </w:p>
    <w:p w14:paraId="561079C4" w14:textId="40E79EE9" w:rsidR="00E67890" w:rsidRPr="00227AE8" w:rsidRDefault="00E67890"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227AE8">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w:t>
      </w:r>
      <w:r>
        <w:rPr>
          <w:rFonts w:ascii="Book Antiqua" w:hAnsi="Book Antiqua"/>
          <w:color w:val="000000" w:themeColor="text1"/>
          <w:szCs w:val="24"/>
        </w:rPr>
        <w:t xml:space="preserve">has decided to carry out, as owner, </w:t>
      </w:r>
      <w:r w:rsidR="00E21FA9" w:rsidRPr="00E21FA9">
        <w:rPr>
          <w:rFonts w:ascii="Book Antiqua" w:hAnsi="Book Antiqua" w:cs="Arial"/>
          <w:b/>
          <w:bCs/>
          <w:noProof/>
          <w:color w:val="0000FF"/>
        </w:rPr>
        <w:t>BESS installation (100kW/100kWh) at Badarpur &amp; Khlerihat Ss of NERTS</w:t>
      </w:r>
      <w:r w:rsidR="004B3369" w:rsidRPr="004B3369">
        <w:rPr>
          <w:rFonts w:ascii="Book Antiqua" w:hAnsi="Book Antiqua" w:cs="Arial"/>
          <w:b/>
          <w:bCs/>
          <w:noProof/>
          <w:color w:val="0000FF"/>
        </w:rPr>
        <w:t>.</w:t>
      </w:r>
    </w:p>
    <w:p w14:paraId="511C390E" w14:textId="77777777" w:rsidR="00E67890" w:rsidRPr="00227AE8" w:rsidRDefault="00E67890" w:rsidP="00BB2F0F">
      <w:pPr>
        <w:pStyle w:val="ListParagraph"/>
        <w:rPr>
          <w:rFonts w:ascii="Book Antiqua" w:hAnsi="Book Antiqua" w:cs="Arial"/>
          <w:bCs/>
          <w:color w:val="000000" w:themeColor="text1"/>
          <w:szCs w:val="24"/>
          <w:lang w:val="en-GB"/>
        </w:rPr>
      </w:pPr>
    </w:p>
    <w:p w14:paraId="42C5BAA8" w14:textId="77777777" w:rsidR="00E67890" w:rsidRPr="00227AE8" w:rsidRDefault="00E67890" w:rsidP="00F6327F">
      <w:pPr>
        <w:tabs>
          <w:tab w:val="left" w:pos="1037"/>
        </w:tabs>
        <w:ind w:left="1080" w:hanging="1080"/>
        <w:jc w:val="both"/>
        <w:rPr>
          <w:rFonts w:ascii="Book Antiqua" w:hAnsi="Book Antiqua" w:cs="Arial"/>
          <w:color w:val="000000" w:themeColor="text1"/>
        </w:rPr>
      </w:pPr>
      <w:r w:rsidRPr="00227AE8">
        <w:rPr>
          <w:rFonts w:ascii="Book Antiqua" w:hAnsi="Book Antiqua" w:cs="Mangal"/>
          <w:color w:val="000000" w:themeColor="text1"/>
          <w:lang w:val="en-IN" w:bidi="hi-IN"/>
        </w:rPr>
        <w:t>2.1</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‘Employer/Purchaser’.</w:t>
      </w:r>
      <w:r w:rsidRPr="00227AE8">
        <w:rPr>
          <w:rFonts w:ascii="Book Antiqua" w:hAnsi="Book Antiqua" w:cs="Arial"/>
          <w:color w:val="000000" w:themeColor="text1"/>
        </w:rPr>
        <w:tab/>
      </w:r>
    </w:p>
    <w:p w14:paraId="3696A070" w14:textId="77777777" w:rsidR="00E67890" w:rsidRPr="00227AE8" w:rsidRDefault="00E67890" w:rsidP="00F322B6">
      <w:pPr>
        <w:jc w:val="both"/>
        <w:rPr>
          <w:rFonts w:ascii="Book Antiqua" w:hAnsi="Book Antiqua" w:cs="Arial"/>
          <w:color w:val="000000" w:themeColor="text1"/>
        </w:rPr>
      </w:pPr>
    </w:p>
    <w:p w14:paraId="4B95C79F" w14:textId="4E405709" w:rsidR="00E67890" w:rsidRPr="00227AE8" w:rsidRDefault="00E67890" w:rsidP="005463D1">
      <w:pPr>
        <w:pStyle w:val="ListParagraph"/>
        <w:numPr>
          <w:ilvl w:val="0"/>
          <w:numId w:val="13"/>
        </w:numPr>
        <w:tabs>
          <w:tab w:val="left" w:pos="1037"/>
        </w:tabs>
        <w:jc w:val="both"/>
        <w:rPr>
          <w:rFonts w:ascii="Book Antiqua" w:hAnsi="Book Antiqua"/>
          <w:color w:val="000000" w:themeColor="text1"/>
          <w:szCs w:val="24"/>
        </w:rPr>
      </w:pPr>
      <w:r w:rsidRPr="00227AE8">
        <w:rPr>
          <w:rFonts w:ascii="Book Antiqua" w:hAnsi="Book Antiqua"/>
          <w:color w:val="000000" w:themeColor="text1"/>
          <w:szCs w:val="24"/>
        </w:rPr>
        <w:t xml:space="preserve">POWERGRID, therefore, invites bids from eligible bidders </w:t>
      </w:r>
      <w:r w:rsidR="00914D02" w:rsidRPr="00227AE8">
        <w:rPr>
          <w:rFonts w:ascii="Book Antiqua" w:hAnsi="Book Antiqua"/>
          <w:color w:val="000000" w:themeColor="text1"/>
          <w:szCs w:val="24"/>
        </w:rPr>
        <w:t xml:space="preserve">for </w:t>
      </w:r>
      <w:r w:rsidR="00E21FA9" w:rsidRPr="00E21FA9">
        <w:rPr>
          <w:rFonts w:ascii="Book Antiqua" w:hAnsi="Book Antiqua" w:cs="Arial"/>
          <w:b/>
          <w:bCs/>
          <w:color w:val="0000FF"/>
          <w:szCs w:val="24"/>
          <w:lang w:val="en-US" w:bidi="ar-SA"/>
        </w:rPr>
        <w:t>BESS installation (100kW/100kWh) at Badarpur &amp; Khlerihat Ss of NERTS</w:t>
      </w:r>
      <w:r w:rsidR="004B3369" w:rsidRPr="004B3369">
        <w:rPr>
          <w:rFonts w:ascii="Book Antiqua" w:hAnsi="Book Antiqua" w:cs="Arial"/>
          <w:b/>
          <w:bCs/>
          <w:color w:val="0000FF"/>
          <w:szCs w:val="24"/>
          <w:lang w:val="en-US" w:bidi="ar-SA"/>
        </w:rPr>
        <w:t>.</w:t>
      </w:r>
      <w:r w:rsidR="00914D02">
        <w:rPr>
          <w:rFonts w:ascii="Book Antiqua" w:hAnsi="Book Antiqua" w:cs="Arial"/>
          <w:b/>
          <w:bCs/>
          <w:noProof/>
          <w:color w:val="0000FF"/>
        </w:rPr>
        <w:t xml:space="preserve"> </w:t>
      </w:r>
      <w:r w:rsidRPr="00227AE8">
        <w:rPr>
          <w:rFonts w:ascii="Book Antiqua" w:hAnsi="Book Antiqua"/>
          <w:color w:val="000000" w:themeColor="text1"/>
          <w:szCs w:val="24"/>
        </w:rPr>
        <w:t xml:space="preserve">on </w:t>
      </w:r>
      <w:r w:rsidRPr="00227AE8">
        <w:rPr>
          <w:rFonts w:ascii="Book Antiqua" w:hAnsi="Book Antiqua"/>
          <w:color w:val="000000" w:themeColor="text1"/>
          <w:szCs w:val="24"/>
          <w:u w:val="single"/>
        </w:rPr>
        <w:t>Domestic Competitive Bidding</w:t>
      </w:r>
      <w:r w:rsidRPr="00227AE8">
        <w:rPr>
          <w:rFonts w:ascii="Book Antiqua" w:hAnsi="Book Antiqua"/>
          <w:color w:val="000000" w:themeColor="text1"/>
          <w:szCs w:val="24"/>
        </w:rPr>
        <w:t xml:space="preserve"> basis under secured e-procurement procedure.</w:t>
      </w:r>
    </w:p>
    <w:p w14:paraId="4C17FDEC" w14:textId="77777777" w:rsidR="00E67890" w:rsidRPr="00227AE8" w:rsidRDefault="00E67890" w:rsidP="00AB47B8">
      <w:pPr>
        <w:pStyle w:val="ListParagraph"/>
        <w:ind w:left="1035"/>
        <w:jc w:val="both"/>
        <w:rPr>
          <w:rFonts w:ascii="Book Antiqua" w:hAnsi="Book Antiqua" w:cs="Arial"/>
          <w:color w:val="000000" w:themeColor="text1"/>
          <w:szCs w:val="24"/>
        </w:rPr>
      </w:pPr>
    </w:p>
    <w:p w14:paraId="4F75146F" w14:textId="77777777" w:rsidR="00E67890" w:rsidRPr="00227AE8" w:rsidRDefault="00E67890"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227AE8">
        <w:rPr>
          <w:rFonts w:ascii="Book Antiqua" w:hAnsi="Book Antiqua" w:cs="Arial"/>
          <w:color w:val="000000" w:themeColor="text1"/>
        </w:rPr>
        <w:lastRenderedPageBreak/>
        <w:tab/>
      </w:r>
      <w:r w:rsidRPr="00227AE8">
        <w:rPr>
          <w:rFonts w:ascii="Book Antiqua" w:hAnsi="Book Antiqua" w:cs="Mangal"/>
          <w:color w:val="000000" w:themeColor="text1"/>
          <w:lang w:val="en-IN" w:bidi="hi-IN"/>
        </w:rPr>
        <w:tab/>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599DCE06" w14:textId="77777777" w:rsidR="00E67890" w:rsidRPr="00227AE8" w:rsidRDefault="00E67890" w:rsidP="00F322B6">
      <w:pPr>
        <w:tabs>
          <w:tab w:val="left" w:pos="1037"/>
        </w:tabs>
        <w:ind w:left="1080" w:hanging="1080"/>
        <w:jc w:val="both"/>
        <w:rPr>
          <w:rFonts w:ascii="Book Antiqua" w:hAnsi="Book Antiqua" w:cs="Mangal"/>
          <w:color w:val="000000" w:themeColor="text1"/>
          <w:lang w:val="en-IN" w:bidi="hi-IN"/>
        </w:rPr>
      </w:pPr>
    </w:p>
    <w:p w14:paraId="15F5A502" w14:textId="6BBEF798" w:rsidR="00E67890" w:rsidRPr="00227AE8" w:rsidRDefault="00E67890" w:rsidP="006332B6">
      <w:pPr>
        <w:ind w:left="1134" w:hanging="1134"/>
        <w:jc w:val="both"/>
        <w:rPr>
          <w:rFonts w:ascii="Book Antiqua" w:eastAsia="MS Mincho" w:hAnsi="Book Antiqua" w:cs="Arial"/>
        </w:rPr>
      </w:pPr>
      <w:r w:rsidRPr="00227AE8">
        <w:rPr>
          <w:rFonts w:ascii="Book Antiqua" w:hAnsi="Book Antiqua" w:cs="Mangal"/>
          <w:color w:val="000000" w:themeColor="text1"/>
          <w:lang w:val="en-IN" w:bidi="hi-IN"/>
        </w:rPr>
        <w:t xml:space="preserve">3.1      </w:t>
      </w:r>
      <w:r w:rsidRPr="00227AE8">
        <w:rPr>
          <w:rFonts w:ascii="Book Antiqua" w:hAnsi="Book Antiqua" w:cs="Mangal"/>
          <w:color w:val="000000" w:themeColor="text1"/>
          <w:lang w:val="en-IN" w:bidi="hi-IN"/>
        </w:rPr>
        <w:tab/>
        <w:t>The scope of work covered under the subject</w:t>
      </w:r>
      <w:r>
        <w:rPr>
          <w:rFonts w:ascii="Book Antiqua" w:hAnsi="Book Antiqua" w:cs="Mangal"/>
          <w:color w:val="000000" w:themeColor="text1"/>
          <w:lang w:val="en-IN" w:bidi="hi-IN"/>
        </w:rPr>
        <w:t xml:space="preserve"> package </w:t>
      </w:r>
      <w:r w:rsidR="00E21FA9" w:rsidRPr="00E21FA9">
        <w:rPr>
          <w:rFonts w:ascii="Book Antiqua" w:hAnsi="Book Antiqua" w:cs="Arial"/>
          <w:b/>
          <w:bCs/>
          <w:noProof/>
          <w:color w:val="0000FF"/>
        </w:rPr>
        <w:t>BESS installation (100kW/100kWh) at Badarpur &amp; Khlerihat Ss of NERTS</w:t>
      </w:r>
      <w:r w:rsidR="004B3369" w:rsidRPr="004B3369">
        <w:rPr>
          <w:rFonts w:ascii="Book Antiqua" w:hAnsi="Book Antiqua" w:cs="Arial"/>
          <w:b/>
          <w:bCs/>
          <w:noProof/>
          <w:color w:val="0000FF"/>
        </w:rPr>
        <w:t>.</w:t>
      </w:r>
    </w:p>
    <w:p w14:paraId="0BC7F5A0" w14:textId="77777777" w:rsidR="00E67890" w:rsidRPr="00227AE8" w:rsidRDefault="00E67890" w:rsidP="00177C0D">
      <w:pPr>
        <w:ind w:left="1134" w:hanging="1134"/>
        <w:jc w:val="both"/>
        <w:rPr>
          <w:rFonts w:ascii="Book Antiqua" w:hAnsi="Book Antiqua" w:cs="Mangal"/>
          <w:color w:val="000000" w:themeColor="text1"/>
          <w:lang w:val="en-IN" w:bidi="hi-IN"/>
        </w:rPr>
      </w:pPr>
    </w:p>
    <w:p w14:paraId="1126C1EF" w14:textId="77777777" w:rsidR="00E67890" w:rsidRPr="00227AE8" w:rsidRDefault="00E67890" w:rsidP="003B00AD">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ab/>
        <w:t>The above scope of work is indicative and the detailed scope of work is given in the Technical Specification</w:t>
      </w:r>
      <w:r>
        <w:rPr>
          <w:rFonts w:ascii="Book Antiqua" w:hAnsi="Book Antiqua" w:cs="Mangal"/>
          <w:color w:val="000000" w:themeColor="text1"/>
          <w:lang w:val="en-IN" w:bidi="hi-IN"/>
        </w:rPr>
        <w:t>/Scope of Work</w:t>
      </w:r>
      <w:r w:rsidRPr="00227AE8">
        <w:rPr>
          <w:rFonts w:ascii="Book Antiqua" w:hAnsi="Book Antiqua" w:cs="Mangal"/>
          <w:color w:val="000000" w:themeColor="text1"/>
          <w:lang w:val="en-IN" w:bidi="hi-IN"/>
        </w:rPr>
        <w:t xml:space="preserve"> (Volume-II) of the Bidding Documents.</w:t>
      </w:r>
    </w:p>
    <w:p w14:paraId="16EABA41" w14:textId="77777777" w:rsidR="00E67890" w:rsidRPr="00227AE8" w:rsidRDefault="00E67890" w:rsidP="00F322B6">
      <w:pPr>
        <w:pStyle w:val="BodyText2"/>
        <w:rPr>
          <w:rFonts w:eastAsia="Times New Roman" w:cs="Mangal"/>
          <w:b w:val="0"/>
          <w:bCs w:val="0"/>
          <w:i w:val="0"/>
          <w:iCs w:val="0"/>
          <w:snapToGrid/>
          <w:color w:val="000000" w:themeColor="text1"/>
          <w:sz w:val="24"/>
          <w:lang w:val="en-IN" w:bidi="hi-IN"/>
        </w:rPr>
      </w:pPr>
    </w:p>
    <w:p w14:paraId="45F80D94" w14:textId="77777777" w:rsidR="00E67890" w:rsidRPr="00227AE8" w:rsidRDefault="00E67890" w:rsidP="003B00AD">
      <w:pPr>
        <w:ind w:left="1080" w:hanging="1080"/>
        <w:jc w:val="both"/>
        <w:rPr>
          <w:rFonts w:ascii="Book Antiqua" w:hAnsi="Book Antiqua" w:cs="Mangal"/>
          <w:color w:val="000000" w:themeColor="text1"/>
          <w:lang w:val="en-IN" w:bidi="hi-IN"/>
        </w:rPr>
      </w:pPr>
      <w:r w:rsidRPr="00227AE8">
        <w:rPr>
          <w:rFonts w:ascii="Book Antiqua" w:hAnsi="Book Antiqua" w:cs="Arial"/>
          <w:color w:val="000000" w:themeColor="text1"/>
        </w:rPr>
        <w:t>3.2</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The completion period for subject work shall be the period as specified in</w:t>
      </w:r>
      <w:r>
        <w:rPr>
          <w:rFonts w:ascii="Book Antiqua" w:hAnsi="Book Antiqua" w:cs="Mangal"/>
          <w:color w:val="000000" w:themeColor="text1"/>
          <w:lang w:val="en-IN" w:bidi="hi-IN"/>
        </w:rPr>
        <w:t xml:space="preserve"> Special Conditions of Contract (SCC)</w:t>
      </w:r>
      <w:r w:rsidRPr="00227AE8">
        <w:rPr>
          <w:rFonts w:ascii="Book Antiqua" w:hAnsi="Book Antiqua" w:cs="Mangal"/>
          <w:color w:val="000000" w:themeColor="text1"/>
          <w:lang w:val="en-IN" w:bidi="hi-IN"/>
        </w:rPr>
        <w:t>.</w:t>
      </w:r>
    </w:p>
    <w:p w14:paraId="582DC8EC" w14:textId="77777777" w:rsidR="00E67890" w:rsidRPr="00227AE8" w:rsidRDefault="00E67890" w:rsidP="00F322B6">
      <w:pPr>
        <w:tabs>
          <w:tab w:val="left" w:pos="1037"/>
        </w:tabs>
        <w:ind w:left="1080" w:hanging="1080"/>
        <w:jc w:val="both"/>
        <w:rPr>
          <w:rFonts w:ascii="Book Antiqua" w:hAnsi="Book Antiqua" w:cs="Mangal"/>
          <w:color w:val="000000" w:themeColor="text1"/>
          <w:lang w:val="en-IN" w:bidi="hi-IN"/>
        </w:rPr>
      </w:pPr>
    </w:p>
    <w:p w14:paraId="6F81DD9F" w14:textId="77777777" w:rsidR="00E67890" w:rsidRPr="00227AE8" w:rsidRDefault="00E67890" w:rsidP="00E10829">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3.3</w:t>
      </w:r>
      <w:r w:rsidRPr="00227AE8">
        <w:rPr>
          <w:rFonts w:ascii="Book Antiqua" w:hAnsi="Book Antiqua" w:cs="Mangal"/>
          <w:color w:val="000000" w:themeColor="text1"/>
          <w:lang w:val="en-IN" w:bidi="hi-IN"/>
        </w:rPr>
        <w:tab/>
      </w:r>
      <w:r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Pr>
          <w:rFonts w:ascii="Book Antiqua" w:hAnsi="Book Antiqua" w:cs="Arial"/>
        </w:rPr>
        <w:t>/Employer</w:t>
      </w:r>
      <w:r w:rsidRPr="00227AE8">
        <w:rPr>
          <w:rFonts w:ascii="Book Antiqua" w:hAnsi="Book Antiqua" w:cs="Arial"/>
        </w:rPr>
        <w:t xml:space="preserve"> has uploaded its ‘Works and Procurement Policy and Procedures’ (WPPP) document along with its Modification/Amendment on “</w:t>
      </w:r>
      <w:r w:rsidRPr="00227AE8">
        <w:rPr>
          <w:rFonts w:ascii="Book Antiqua" w:hAnsi="Book Antiqua" w:cs="Arial"/>
          <w:i/>
          <w:iCs/>
        </w:rPr>
        <w:t>Capacity and Capability Assessment–regarding new parties undertaking erection works of Transmission Line Tower Packages”</w:t>
      </w:r>
      <w:r w:rsidRPr="00227AE8">
        <w:rPr>
          <w:rFonts w:ascii="Book Antiqua" w:hAnsi="Book Antiqua" w:cs="Arial"/>
        </w:rPr>
        <w:t xml:space="preserve"> and on “</w:t>
      </w:r>
      <w:r w:rsidRPr="00227AE8">
        <w:rPr>
          <w:rFonts w:ascii="Book Antiqua" w:hAnsi="Book Antiqua" w:cs="Arial"/>
          <w:i/>
          <w:iCs/>
        </w:rPr>
        <w:t>Ineligibility of Firms for Participation in the Bidding Process” and on “Black-Listing of Firms / Banning of Business”</w:t>
      </w:r>
      <w:r w:rsidRPr="00227AE8">
        <w:rPr>
          <w:rFonts w:ascii="Book Antiqua" w:hAnsi="Book Antiqua" w:cs="Arial"/>
        </w:rPr>
        <w:t xml:space="preserve"> </w:t>
      </w:r>
      <w:r w:rsidRPr="00227AE8">
        <w:rPr>
          <w:rFonts w:ascii="Book Antiqua" w:hAnsi="Book Antiqua" w:cs="Arial"/>
          <w:bCs/>
        </w:rPr>
        <w:t>and its updating</w:t>
      </w:r>
      <w:r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Pr>
          <w:rFonts w:ascii="Book Antiqua" w:hAnsi="Book Antiqua" w:cs="Arial"/>
        </w:rPr>
        <w:t>/Employer</w:t>
      </w:r>
      <w:r w:rsidRPr="00227AE8">
        <w:rPr>
          <w:rFonts w:ascii="Book Antiqua" w:hAnsi="Book Antiqua" w:cs="Arial"/>
        </w:rPr>
        <w:t xml:space="preserve"> on the basis of the same. The respective rights of the Purchaser</w:t>
      </w:r>
      <w:r>
        <w:rPr>
          <w:rFonts w:ascii="Book Antiqua" w:hAnsi="Book Antiqua" w:cs="Arial"/>
        </w:rPr>
        <w:t>/Employer</w:t>
      </w:r>
      <w:r w:rsidRPr="00227AE8">
        <w:rPr>
          <w:rFonts w:ascii="Book Antiqua" w:hAnsi="Book Antiqua" w:cs="Arial"/>
        </w:rPr>
        <w:t xml:space="preserve"> and the Bidder/Supplier shall be governed by the Bidding Documents/Contract signed between the Purchaser</w:t>
      </w:r>
      <w:r>
        <w:rPr>
          <w:rFonts w:ascii="Book Antiqua" w:hAnsi="Book Antiqua" w:cs="Arial"/>
        </w:rPr>
        <w:t>/Employer</w:t>
      </w:r>
      <w:r w:rsidRPr="00227AE8">
        <w:rPr>
          <w:rFonts w:ascii="Book Antiqua" w:hAnsi="Book Antiqua" w:cs="Arial"/>
        </w:rPr>
        <w:t xml:space="preserve"> and the Supplier</w:t>
      </w:r>
      <w:r>
        <w:rPr>
          <w:rFonts w:ascii="Book Antiqua" w:hAnsi="Book Antiqua" w:cs="Arial"/>
        </w:rPr>
        <w:t>/Contractor</w:t>
      </w:r>
      <w:r w:rsidRPr="00227AE8">
        <w:rPr>
          <w:rFonts w:ascii="Book Antiqua" w:hAnsi="Book Antiqua" w:cs="Arial"/>
        </w:rPr>
        <w:t xml:space="preserve"> for the package(s). The provisions of the Bidding Documents shall always prevail over that of ‘Works and Procurement Policy and Procedures’ (WPPP) document in case of contradiction.</w:t>
      </w:r>
    </w:p>
    <w:p w14:paraId="64201F6F" w14:textId="77777777" w:rsidR="00E67890" w:rsidRPr="00227AE8" w:rsidRDefault="00E67890" w:rsidP="00F322B6">
      <w:pPr>
        <w:jc w:val="both"/>
        <w:rPr>
          <w:rFonts w:ascii="Book Antiqua" w:hAnsi="Book Antiqua" w:cs="Mangal"/>
          <w:color w:val="000000" w:themeColor="text1"/>
          <w:lang w:val="en-IN" w:bidi="hi-IN"/>
        </w:rPr>
      </w:pPr>
    </w:p>
    <w:p w14:paraId="3F62DD23" w14:textId="77777777" w:rsidR="00E67890" w:rsidRPr="00227AE8" w:rsidRDefault="00E67890" w:rsidP="00E10829">
      <w:pPr>
        <w:ind w:left="1080" w:hanging="1080"/>
        <w:jc w:val="both"/>
        <w:rPr>
          <w:rFonts w:ascii="Book Antiqua" w:hAnsi="Book Antiqua" w:cs="Arial"/>
          <w:color w:val="000000" w:themeColor="text1"/>
        </w:rPr>
      </w:pPr>
      <w:r w:rsidRPr="00227AE8">
        <w:rPr>
          <w:rFonts w:ascii="Book Antiqua" w:hAnsi="Book Antiqua" w:cs="Arial"/>
          <w:color w:val="000000" w:themeColor="text1"/>
        </w:rPr>
        <w:t>4.0</w:t>
      </w:r>
      <w:r w:rsidRPr="00227AE8">
        <w:rPr>
          <w:rFonts w:ascii="Book Antiqua" w:hAnsi="Book Antiqua" w:cs="Arial"/>
          <w:color w:val="000000" w:themeColor="text1"/>
        </w:rPr>
        <w:tab/>
        <w:t>The detailed Qualifying Requirements (QR) are given in the Bidding Documents.</w:t>
      </w:r>
    </w:p>
    <w:p w14:paraId="4ECA4C33" w14:textId="77777777" w:rsidR="00E67890" w:rsidRPr="00227AE8" w:rsidRDefault="00E67890" w:rsidP="0052481C">
      <w:pPr>
        <w:tabs>
          <w:tab w:val="left" w:pos="1037"/>
        </w:tabs>
        <w:ind w:left="1080" w:hanging="1080"/>
        <w:jc w:val="both"/>
        <w:rPr>
          <w:rFonts w:ascii="Book Antiqua" w:hAnsi="Book Antiqua" w:cs="Arial"/>
          <w:color w:val="000000" w:themeColor="text1"/>
        </w:rPr>
      </w:pPr>
    </w:p>
    <w:p w14:paraId="41DA1B1E" w14:textId="77777777" w:rsidR="00E67890" w:rsidRPr="00227AE8" w:rsidRDefault="00E67890" w:rsidP="00E14969">
      <w:pPr>
        <w:shd w:val="clear" w:color="auto" w:fill="FFFFFF"/>
        <w:tabs>
          <w:tab w:val="left" w:pos="1037"/>
        </w:tabs>
        <w:ind w:left="1080" w:hanging="1080"/>
        <w:jc w:val="both"/>
        <w:rPr>
          <w:rFonts w:ascii="Book Antiqua" w:hAnsi="Book Antiqua" w:cs="Arial"/>
        </w:rPr>
      </w:pPr>
      <w:r w:rsidRPr="00227AE8">
        <w:rPr>
          <w:rFonts w:ascii="Book Antiqua" w:hAnsi="Book Antiqua" w:cs="Arial"/>
        </w:rPr>
        <w:t>5.0</w:t>
      </w:r>
      <w:r w:rsidRPr="00227AE8">
        <w:rPr>
          <w:rFonts w:ascii="Book Antiqua" w:hAnsi="Book Antiqua" w:cs="Arial"/>
        </w:rPr>
        <w:tab/>
        <w:t>Important Instruction for participation in subject e-Tendering:</w:t>
      </w:r>
    </w:p>
    <w:p w14:paraId="674F1886"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606CC995" w14:textId="76F30ED1" w:rsidR="00E67890" w:rsidRPr="00227AE8" w:rsidRDefault="00E67890" w:rsidP="00E14969">
      <w:pPr>
        <w:numPr>
          <w:ilvl w:val="0"/>
          <w:numId w:val="9"/>
        </w:numPr>
        <w:shd w:val="clear" w:color="auto" w:fill="FFFFFF"/>
        <w:tabs>
          <w:tab w:val="left" w:pos="1037"/>
        </w:tabs>
        <w:ind w:left="1397"/>
        <w:jc w:val="both"/>
        <w:rPr>
          <w:rFonts w:ascii="Book Antiqua" w:hAnsi="Book Antiqua" w:cs="Arial"/>
        </w:rPr>
      </w:pPr>
      <w:r>
        <w:rPr>
          <w:rFonts w:ascii="Book Antiqua" w:hAnsi="Book Antiqua" w:cs="Arial"/>
        </w:rPr>
        <w:t xml:space="preserve">Interested </w:t>
      </w:r>
      <w:r w:rsidRPr="00227AE8">
        <w:rPr>
          <w:rFonts w:ascii="Book Antiqua" w:hAnsi="Book Antiqua" w:cs="Arial"/>
        </w:rPr>
        <w:t>Bidders are requested to read the ‘</w:t>
      </w:r>
      <w:r w:rsidR="003A4E4F">
        <w:rPr>
          <w:rFonts w:ascii="Book Antiqua" w:hAnsi="Book Antiqua" w:cs="Arial"/>
        </w:rPr>
        <w:t>PRANIT</w:t>
      </w:r>
      <w:r w:rsidRPr="00227AE8">
        <w:rPr>
          <w:rFonts w:ascii="Book Antiqua" w:hAnsi="Book Antiqua" w:cs="Arial"/>
        </w:rPr>
        <w:t xml:space="preserve">-Bidders Manual and Pre-requisite Document’ available on e-Tender web link </w:t>
      </w:r>
      <w:hyperlink r:id="rId11" w:history="1">
        <w:r w:rsidRPr="00227AE8">
          <w:rPr>
            <w:rStyle w:val="Hyperlink"/>
            <w:rFonts w:ascii="Book Antiqua" w:hAnsi="Book Antiqua" w:cs="Arial"/>
          </w:rPr>
          <w:t>https://etender.powergrid.in</w:t>
        </w:r>
      </w:hyperlink>
      <w:r w:rsidRPr="00227AE8">
        <w:rPr>
          <w:rFonts w:ascii="Book Antiqua" w:hAnsi="Book Antiqua" w:cs="Arial"/>
        </w:rPr>
        <w:t xml:space="preserve"> before proceeding for submission of bids. It </w:t>
      </w:r>
      <w:r w:rsidRPr="00227AE8">
        <w:rPr>
          <w:rFonts w:ascii="Book Antiqua" w:hAnsi="Book Antiqua" w:cs="Arial"/>
        </w:rPr>
        <w:lastRenderedPageBreak/>
        <w:t xml:space="preserve">is important to note that bidders can submit their bids online only through </w:t>
      </w:r>
      <w:hyperlink r:id="rId12" w:history="1">
        <w:r w:rsidRPr="00227AE8">
          <w:rPr>
            <w:rStyle w:val="Hyperlink"/>
            <w:rFonts w:ascii="Book Antiqua" w:hAnsi="Book Antiqua" w:cs="Arial"/>
          </w:rPr>
          <w:t>https://etender.powergrid.in</w:t>
        </w:r>
      </w:hyperlink>
      <w:r w:rsidRPr="00227AE8">
        <w:rPr>
          <w:rFonts w:ascii="Book Antiqua" w:hAnsi="Book Antiqua" w:cs="Arial"/>
          <w:i/>
        </w:rPr>
        <w:t>.</w:t>
      </w:r>
    </w:p>
    <w:p w14:paraId="487E5177"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31081122" w14:textId="0412D2E1" w:rsidR="00E67890" w:rsidRDefault="00E67890" w:rsidP="00B55593">
      <w:pPr>
        <w:numPr>
          <w:ilvl w:val="0"/>
          <w:numId w:val="9"/>
        </w:numPr>
        <w:shd w:val="clear" w:color="auto" w:fill="FFFFFF"/>
        <w:tabs>
          <w:tab w:val="left" w:pos="1037"/>
        </w:tabs>
        <w:ind w:left="1440"/>
        <w:jc w:val="both"/>
        <w:rPr>
          <w:rFonts w:ascii="Book Antiqua" w:hAnsi="Book Antiqua" w:cs="Arial"/>
        </w:rPr>
      </w:pPr>
      <w:r w:rsidRPr="006332B6">
        <w:rPr>
          <w:rFonts w:ascii="Book Antiqua" w:hAnsi="Book Antiqua" w:cs="Arial"/>
        </w:rPr>
        <w:t xml:space="preserve">The complete Bidding Documents including tender drawings are available at POWERGRID’s website </w:t>
      </w:r>
      <w:hyperlink r:id="rId13" w:history="1">
        <w:r w:rsidR="003A4E4F" w:rsidRPr="00552E5F">
          <w:rPr>
            <w:rStyle w:val="Hyperlink"/>
            <w:rFonts w:ascii="Book Antiqua" w:hAnsi="Book Antiqua" w:cs="Arial"/>
          </w:rPr>
          <w:t>http://www.powergridindia.</w:t>
        </w:r>
      </w:hyperlink>
      <w:r w:rsidR="003A4E4F">
        <w:rPr>
          <w:rStyle w:val="Hyperlink"/>
          <w:rFonts w:ascii="Book Antiqua" w:hAnsi="Book Antiqua" w:cs="Arial"/>
        </w:rPr>
        <w:t>in</w:t>
      </w:r>
      <w:r w:rsidRPr="006332B6">
        <w:rPr>
          <w:rFonts w:ascii="Book Antiqua" w:hAnsi="Book Antiqua" w:cs="Arial"/>
        </w:rPr>
        <w:t xml:space="preserve"> as well as on portal </w:t>
      </w:r>
      <w:hyperlink r:id="rId14" w:history="1">
        <w:r w:rsidRPr="006332B6">
          <w:rPr>
            <w:rStyle w:val="Hyperlink"/>
            <w:rFonts w:ascii="Book Antiqua" w:hAnsi="Book Antiqua" w:cs="Arial"/>
          </w:rPr>
          <w:t>https://etender.powergrid.in</w:t>
        </w:r>
      </w:hyperlink>
      <w:r w:rsidRPr="006332B6">
        <w:rPr>
          <w:rFonts w:ascii="Book Antiqua" w:hAnsi="Book Antiqua" w:cs="Arial"/>
          <w:i/>
          <w:iCs/>
        </w:rPr>
        <w:t xml:space="preserve">. </w:t>
      </w:r>
      <w:r w:rsidRPr="006332B6">
        <w:rPr>
          <w:rFonts w:ascii="Book Antiqua" w:hAnsi="Book Antiqua" w:cs="Arial"/>
          <w:bCs/>
        </w:rPr>
        <w:t xml:space="preserve">However, in case of any contradiction between the Bidding Documents at POWERGRID’s website and those at the portal, the latter shall prevail. Interested bidders shall download the Bidding Documents from the portal </w:t>
      </w:r>
      <w:hyperlink r:id="rId15" w:history="1">
        <w:r w:rsidRPr="006332B6">
          <w:rPr>
            <w:rStyle w:val="Hyperlink"/>
            <w:rFonts w:ascii="Book Antiqua" w:hAnsi="Book Antiqua" w:cs="Arial"/>
          </w:rPr>
          <w:t>https://etender.powergrid.in</w:t>
        </w:r>
      </w:hyperlink>
      <w:r w:rsidRPr="006332B6">
        <w:rPr>
          <w:rFonts w:ascii="Book Antiqua" w:hAnsi="Book Antiqua" w:cs="Arial"/>
          <w:bCs/>
          <w:iCs/>
        </w:rPr>
        <w:t>,</w:t>
      </w:r>
      <w:r w:rsidRPr="006332B6">
        <w:rPr>
          <w:rFonts w:ascii="Book Antiqua" w:hAnsi="Book Antiqua" w:cs="Arial"/>
          <w:bCs/>
          <w:i/>
          <w:iCs/>
        </w:rPr>
        <w:t xml:space="preserve"> </w:t>
      </w:r>
      <w:r w:rsidRPr="006332B6">
        <w:rPr>
          <w:rFonts w:ascii="Book Antiqua" w:hAnsi="Book Antiqua" w:cs="Arial"/>
          <w:bCs/>
        </w:rPr>
        <w:t>as per the provisions available therein.</w:t>
      </w:r>
      <w:r w:rsidRPr="006332B6">
        <w:rPr>
          <w:rFonts w:ascii="Book Antiqua" w:hAnsi="Book Antiqua" w:cs="Arial"/>
        </w:rPr>
        <w:t xml:space="preserve"> </w:t>
      </w:r>
    </w:p>
    <w:p w14:paraId="1D860318" w14:textId="77777777" w:rsidR="00E67890" w:rsidRPr="006332B6" w:rsidRDefault="00E67890" w:rsidP="006332B6">
      <w:pPr>
        <w:shd w:val="clear" w:color="auto" w:fill="FFFFFF"/>
        <w:tabs>
          <w:tab w:val="left" w:pos="1037"/>
        </w:tabs>
        <w:jc w:val="both"/>
        <w:rPr>
          <w:rFonts w:ascii="Book Antiqua" w:hAnsi="Book Antiqua" w:cs="Arial"/>
        </w:rPr>
      </w:pPr>
    </w:p>
    <w:p w14:paraId="39317CF8" w14:textId="77777777" w:rsidR="00E67890" w:rsidRPr="00227AE8" w:rsidRDefault="00E67890" w:rsidP="00E14969">
      <w:pPr>
        <w:shd w:val="clear" w:color="auto" w:fill="FFFFFF"/>
        <w:ind w:left="1440"/>
        <w:jc w:val="both"/>
        <w:rPr>
          <w:rFonts w:ascii="Book Antiqua" w:hAnsi="Book Antiqua" w:cs="Arial"/>
        </w:rPr>
      </w:pPr>
      <w:r w:rsidRPr="00227AE8">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3A941A59"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5EC3A385" w14:textId="77777777" w:rsidR="00E67890" w:rsidRPr="00227AE8" w:rsidRDefault="00E67890" w:rsidP="00E14969">
      <w:pPr>
        <w:numPr>
          <w:ilvl w:val="0"/>
          <w:numId w:val="1"/>
        </w:numPr>
        <w:tabs>
          <w:tab w:val="clear" w:pos="1080"/>
        </w:tabs>
        <w:ind w:hanging="1080"/>
        <w:jc w:val="both"/>
        <w:rPr>
          <w:rFonts w:ascii="Book Antiqua" w:hAnsi="Book Antiqua" w:cs="Arial"/>
        </w:rPr>
      </w:pPr>
      <w:r w:rsidRPr="00227AE8">
        <w:rPr>
          <w:rFonts w:ascii="Book Antiqua" w:hAnsi="Book Antiqua" w:cs="Arial"/>
        </w:rPr>
        <w:t xml:space="preserve">Interested bidders have to necessarily register themselves on the portal </w:t>
      </w:r>
      <w:hyperlink r:id="rId16"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12650155" w14:textId="77777777" w:rsidR="00E67890" w:rsidRPr="00227AE8" w:rsidRDefault="00E67890" w:rsidP="00E14969">
      <w:pPr>
        <w:tabs>
          <w:tab w:val="left" w:pos="1037"/>
        </w:tabs>
        <w:ind w:left="1080"/>
        <w:jc w:val="both"/>
        <w:rPr>
          <w:rFonts w:ascii="Book Antiqua" w:hAnsi="Book Antiqua" w:cs="Arial"/>
        </w:rPr>
      </w:pPr>
    </w:p>
    <w:p w14:paraId="47F0CF74" w14:textId="77777777" w:rsidR="00E67890" w:rsidRPr="00227AE8" w:rsidRDefault="00E67890" w:rsidP="00E14969">
      <w:pPr>
        <w:shd w:val="clear" w:color="auto" w:fill="FFFFFF"/>
        <w:ind w:left="1080"/>
        <w:jc w:val="both"/>
        <w:rPr>
          <w:rFonts w:ascii="Book Antiqua" w:hAnsi="Book Antiqua" w:cs="Arial"/>
        </w:rPr>
      </w:pPr>
      <w:r>
        <w:rPr>
          <w:rFonts w:ascii="Book Antiqua" w:hAnsi="Book Antiqua" w:cs="Arial"/>
        </w:rPr>
        <w:t>R</w:t>
      </w:r>
      <w:r w:rsidRPr="00227AE8">
        <w:rPr>
          <w:rFonts w:ascii="Book Antiqua" w:hAnsi="Book Antiqua" w:cs="Arial"/>
        </w:rPr>
        <w:t xml:space="preserve">egistration </w:t>
      </w:r>
      <w:r>
        <w:rPr>
          <w:rFonts w:ascii="Book Antiqua" w:hAnsi="Book Antiqua" w:cs="Arial"/>
        </w:rPr>
        <w:t>on the portal is</w:t>
      </w:r>
      <w:r w:rsidRPr="00227AE8">
        <w:rPr>
          <w:rFonts w:ascii="Book Antiqua" w:hAnsi="Book Antiqua" w:cs="Arial"/>
        </w:rPr>
        <w:t xml:space="preserve"> free of cost</w:t>
      </w:r>
      <w:r>
        <w:rPr>
          <w:rFonts w:ascii="Book Antiqua" w:hAnsi="Book Antiqua" w:cs="Arial"/>
        </w:rPr>
        <w:t xml:space="preserve"> </w:t>
      </w:r>
      <w:r w:rsidRPr="006332B6">
        <w:rPr>
          <w:rFonts w:ascii="Book Antiqua" w:hAnsi="Book Antiqua" w:cs="Arial"/>
        </w:rPr>
        <w:t>for the prospective bidders</w:t>
      </w:r>
      <w:r w:rsidRPr="00227AE8">
        <w:rPr>
          <w:rFonts w:ascii="Book Antiqua" w:hAnsi="Book Antiqua" w:cs="Arial"/>
        </w:rPr>
        <w:t>.</w:t>
      </w:r>
      <w:r>
        <w:rPr>
          <w:rFonts w:ascii="Book Antiqua" w:hAnsi="Book Antiqua" w:cs="Arial"/>
        </w:rPr>
        <w:t xml:space="preserve"> </w:t>
      </w:r>
      <w:r w:rsidRPr="00227AE8">
        <w:rPr>
          <w:rFonts w:ascii="Book Antiqua" w:hAnsi="Book Antiqua" w:cs="Arial"/>
        </w:rPr>
        <w:t xml:space="preserve">On completion of registration process, the registering bidders will be provided with User ID and Log-In password within 12 working hours </w:t>
      </w:r>
      <w:r w:rsidRPr="00227AE8">
        <w:rPr>
          <w:rFonts w:ascii="Book Antiqua" w:hAnsi="Book Antiqua" w:cs="Arial"/>
          <w:i/>
        </w:rPr>
        <w:t>(except on non-working days)</w:t>
      </w:r>
      <w:r w:rsidRPr="00227AE8">
        <w:rPr>
          <w:rFonts w:ascii="Book Antiqua" w:hAnsi="Book Antiqua" w:cs="Arial"/>
        </w:rPr>
        <w:t>.</w:t>
      </w:r>
    </w:p>
    <w:p w14:paraId="7C536A1B" w14:textId="77777777" w:rsidR="00E67890" w:rsidRPr="00227AE8" w:rsidRDefault="00E67890" w:rsidP="00E14969">
      <w:pPr>
        <w:tabs>
          <w:tab w:val="left" w:pos="1037"/>
        </w:tabs>
        <w:jc w:val="both"/>
        <w:rPr>
          <w:rFonts w:ascii="Book Antiqua" w:hAnsi="Book Antiqua" w:cs="Arial"/>
        </w:rPr>
      </w:pPr>
    </w:p>
    <w:p w14:paraId="271A8D43" w14:textId="77777777" w:rsidR="00E67890" w:rsidRPr="00227AE8" w:rsidRDefault="00E67890" w:rsidP="00E14969">
      <w:pPr>
        <w:shd w:val="clear" w:color="auto" w:fill="FFFFFF"/>
        <w:ind w:left="1080"/>
        <w:jc w:val="both"/>
        <w:rPr>
          <w:rFonts w:ascii="Book Antiqua" w:hAnsi="Book Antiqua" w:cs="Arial"/>
          <w:b/>
        </w:rPr>
      </w:pPr>
      <w:r w:rsidRPr="00227AE8">
        <w:rPr>
          <w:rFonts w:ascii="Book Antiqua" w:hAnsi="Book Antiqua" w:cs="Arial"/>
          <w:b/>
        </w:rPr>
        <w:t>Kindly note that to submit the bids electronically, bidders must have a valid Class 3B Digital Certificate (signing and encryption / decryption certificate).</w:t>
      </w:r>
    </w:p>
    <w:p w14:paraId="40AA1C21"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59060131" w14:textId="5C703CF5" w:rsidR="00E67890" w:rsidRPr="00227AE8" w:rsidRDefault="00E67890" w:rsidP="00E14969">
      <w:pPr>
        <w:shd w:val="clear" w:color="auto" w:fill="FFFFFF"/>
        <w:ind w:left="1080"/>
        <w:jc w:val="both"/>
        <w:rPr>
          <w:rFonts w:ascii="Book Antiqua" w:hAnsi="Book Antiqua" w:cs="Arial"/>
        </w:rPr>
      </w:pPr>
      <w:r w:rsidRPr="00227AE8">
        <w:rPr>
          <w:rFonts w:ascii="Book Antiqua" w:hAnsi="Book Antiqua" w:cs="Arial"/>
        </w:rPr>
        <w:t xml:space="preserve">Interested bidders may obtain further information regarding this IFB from the office of </w:t>
      </w:r>
      <w:r w:rsidR="00310873">
        <w:rPr>
          <w:rFonts w:ascii="Book Antiqua" w:hAnsi="Book Antiqua" w:cs="Arial"/>
        </w:rPr>
        <w:t>S</w:t>
      </w:r>
      <w:r w:rsidRPr="00227AE8">
        <w:rPr>
          <w:rFonts w:ascii="Book Antiqua" w:hAnsi="Book Antiqua" w:cs="Arial"/>
        </w:rPr>
        <w:t>DGM</w:t>
      </w:r>
      <w:r>
        <w:rPr>
          <w:rFonts w:ascii="Book Antiqua" w:hAnsi="Book Antiqua" w:cs="Arial"/>
        </w:rPr>
        <w:t>/</w:t>
      </w:r>
      <w:r w:rsidR="003A4E4F">
        <w:rPr>
          <w:rFonts w:ascii="Book Antiqua" w:hAnsi="Book Antiqua" w:cs="Arial"/>
        </w:rPr>
        <w:t>Asst</w:t>
      </w:r>
      <w:r>
        <w:rPr>
          <w:rFonts w:ascii="Book Antiqua" w:hAnsi="Book Antiqua" w:cs="Arial"/>
        </w:rPr>
        <w:t>. Manager</w:t>
      </w:r>
      <w:r w:rsidRPr="00227AE8">
        <w:rPr>
          <w:rFonts w:ascii="Book Antiqua" w:hAnsi="Book Antiqua" w:cs="Arial"/>
        </w:rPr>
        <w:t xml:space="preserve"> (C&amp;M), POWERGRID</w:t>
      </w:r>
      <w:r>
        <w:rPr>
          <w:rFonts w:ascii="Book Antiqua" w:hAnsi="Book Antiqua" w:cs="Arial"/>
        </w:rPr>
        <w:t xml:space="preserve"> at the address given at para 10</w:t>
      </w:r>
      <w:r w:rsidRPr="00227AE8">
        <w:rPr>
          <w:rFonts w:ascii="Book Antiqua" w:hAnsi="Book Antiqua" w:cs="Arial"/>
        </w:rPr>
        <w:t>.0 below from 1500 hours to 1700 hours on all working days</w:t>
      </w:r>
      <w:r>
        <w:rPr>
          <w:rFonts w:ascii="Book Antiqua" w:hAnsi="Book Antiqua" w:cs="Arial"/>
        </w:rPr>
        <w:t xml:space="preserve"> </w:t>
      </w:r>
      <w:r w:rsidRPr="008D35AC">
        <w:rPr>
          <w:rFonts w:ascii="Book Antiqua" w:hAnsi="Book Antiqua" w:cstheme="minorHAnsi"/>
        </w:rPr>
        <w:t>till the closing time of Bid submission</w:t>
      </w:r>
      <w:r w:rsidRPr="00227AE8">
        <w:rPr>
          <w:rFonts w:ascii="Book Antiqua" w:hAnsi="Book Antiqua" w:cs="Arial"/>
        </w:rPr>
        <w:t>.</w:t>
      </w:r>
    </w:p>
    <w:p w14:paraId="5668A185"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07095AAA" w14:textId="77777777" w:rsidR="00E67890" w:rsidRPr="00227AE8" w:rsidRDefault="00E67890" w:rsidP="00E14969">
      <w:pPr>
        <w:shd w:val="clear" w:color="auto" w:fill="FFFFFF"/>
        <w:ind w:left="1080"/>
        <w:jc w:val="both"/>
        <w:rPr>
          <w:rFonts w:ascii="Book Antiqua" w:hAnsi="Book Antiqua" w:cs="Arial"/>
        </w:rPr>
      </w:pPr>
      <w:r w:rsidRPr="00227AE8">
        <w:rPr>
          <w:rFonts w:ascii="Book Antiqua" w:hAnsi="Book Antiqua" w:cs="Arial"/>
        </w:rPr>
        <w:t xml:space="preserve">For proper uploading of the bids on the portal namely </w:t>
      </w:r>
      <w:r w:rsidRPr="00227AE8">
        <w:rPr>
          <w:rFonts w:ascii="Book Antiqua" w:hAnsi="Book Antiqua" w:cs="Arial"/>
          <w:u w:val="single"/>
        </w:rPr>
        <w:t>https://etender.powergrid.in</w:t>
      </w:r>
      <w:r w:rsidRPr="00227AE8">
        <w:rPr>
          <w:rFonts w:ascii="Book Antiqua" w:hAnsi="Book Antiqua" w:cs="Arial"/>
          <w:i/>
          <w:iCs/>
        </w:rPr>
        <w:t xml:space="preserve"> (hereinafter referred to as the ‘portal’)</w:t>
      </w:r>
      <w:r w:rsidRPr="00227AE8">
        <w:rPr>
          <w:rFonts w:ascii="Book Antiqua" w:hAnsi="Book Antiqua" w:cs="Arial"/>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w:t>
      </w:r>
      <w:r>
        <w:rPr>
          <w:rFonts w:ascii="Book Antiqua" w:hAnsi="Book Antiqua" w:cs="Arial"/>
        </w:rPr>
        <w:t>at portal</w:t>
      </w:r>
      <w:r w:rsidRPr="00227AE8">
        <w:rPr>
          <w:rFonts w:ascii="Book Antiqua" w:hAnsi="Book Antiqua" w:cs="Arial"/>
        </w:rPr>
        <w:t>. The</w:t>
      </w:r>
      <w:r>
        <w:rPr>
          <w:rFonts w:ascii="Book Antiqua" w:hAnsi="Book Antiqua" w:cs="Arial"/>
        </w:rPr>
        <w:t xml:space="preserve"> </w:t>
      </w:r>
      <w:r w:rsidRPr="00227AE8">
        <w:rPr>
          <w:rFonts w:ascii="Book Antiqua" w:hAnsi="Book Antiqua" w:cs="Arial"/>
        </w:rPr>
        <w:t>Purchaser</w:t>
      </w:r>
      <w:r>
        <w:rPr>
          <w:rFonts w:ascii="Book Antiqua" w:hAnsi="Book Antiqua" w:cs="Arial"/>
        </w:rPr>
        <w:t>/Employer</w:t>
      </w:r>
      <w:r w:rsidRPr="00227AE8">
        <w:rPr>
          <w:rFonts w:ascii="Book Antiqua" w:hAnsi="Book Antiqua" w:cs="Arial"/>
        </w:rPr>
        <w:t xml:space="preserve"> in no case shall be responsible for any issues related to timely or properly uploading/submission of the bid in accordance with the relevant provisions of Section II – ITB of the Bidding Documents.  </w:t>
      </w:r>
    </w:p>
    <w:p w14:paraId="49E8BF93" w14:textId="77777777" w:rsidR="00E67890" w:rsidRPr="00227AE8" w:rsidRDefault="00E67890" w:rsidP="003A4E4F">
      <w:pPr>
        <w:tabs>
          <w:tab w:val="left" w:pos="1037"/>
        </w:tabs>
        <w:jc w:val="both"/>
        <w:rPr>
          <w:rFonts w:ascii="Book Antiqua" w:hAnsi="Book Antiqua" w:cs="Arial"/>
          <w:color w:val="000000" w:themeColor="text1"/>
        </w:rPr>
      </w:pPr>
    </w:p>
    <w:p w14:paraId="010A4F43" w14:textId="4B9993E9" w:rsidR="00E67890" w:rsidRPr="00227AE8" w:rsidRDefault="003A4E4F" w:rsidP="00E73074">
      <w:pPr>
        <w:ind w:left="990" w:hanging="990"/>
        <w:jc w:val="both"/>
        <w:rPr>
          <w:rFonts w:ascii="Book Antiqua" w:hAnsi="Book Antiqua" w:cs="Arial"/>
          <w:color w:val="000000" w:themeColor="text1"/>
        </w:rPr>
      </w:pPr>
      <w:r>
        <w:rPr>
          <w:rFonts w:ascii="Book Antiqua" w:hAnsi="Book Antiqua" w:cs="Arial"/>
          <w:color w:val="000000" w:themeColor="text1"/>
        </w:rPr>
        <w:lastRenderedPageBreak/>
        <w:t>7</w:t>
      </w:r>
      <w:r w:rsidR="00E67890" w:rsidRPr="00227AE8">
        <w:rPr>
          <w:rFonts w:ascii="Book Antiqua" w:hAnsi="Book Antiqua" w:cs="Arial"/>
          <w:color w:val="000000" w:themeColor="text1"/>
        </w:rPr>
        <w:t>.0</w:t>
      </w:r>
      <w:r w:rsidR="00E67890" w:rsidRPr="00227AE8">
        <w:rPr>
          <w:rFonts w:ascii="Book Antiqua" w:hAnsi="Book Antiqua" w:cs="Arial"/>
          <w:color w:val="000000" w:themeColor="text1"/>
        </w:rPr>
        <w:tab/>
        <w:t>A Single Stage Two Envelope Bidding Procedure will be adopted and will proceed as detailed in the Bidding Documents.</w:t>
      </w:r>
    </w:p>
    <w:p w14:paraId="038F5D30" w14:textId="77777777" w:rsidR="00E67890" w:rsidRPr="00227AE8" w:rsidRDefault="00E67890" w:rsidP="00F322B6">
      <w:pPr>
        <w:ind w:left="1080" w:hanging="1080"/>
        <w:jc w:val="both"/>
        <w:rPr>
          <w:rFonts w:ascii="Book Antiqua" w:hAnsi="Book Antiqua" w:cs="Arial"/>
          <w:color w:val="000000" w:themeColor="text1"/>
        </w:rPr>
      </w:pPr>
    </w:p>
    <w:p w14:paraId="2DF6B57C" w14:textId="3C1B0043" w:rsidR="00E67890" w:rsidRDefault="003A4E4F" w:rsidP="0065392D">
      <w:pPr>
        <w:ind w:left="990" w:hanging="990"/>
        <w:jc w:val="both"/>
        <w:rPr>
          <w:rFonts w:ascii="Book Antiqua" w:eastAsia="Calibri" w:hAnsi="Book Antiqua" w:cs="Arial"/>
          <w:color w:val="000000" w:themeColor="text1"/>
          <w:spacing w:val="-2"/>
        </w:rPr>
      </w:pPr>
      <w:r>
        <w:rPr>
          <w:rFonts w:ascii="Book Antiqua" w:hAnsi="Book Antiqua" w:cs="Arial"/>
          <w:color w:val="000000" w:themeColor="text1"/>
          <w:spacing w:val="-2"/>
        </w:rPr>
        <w:t>7</w:t>
      </w:r>
      <w:r w:rsidR="00E67890" w:rsidRPr="00227AE8">
        <w:rPr>
          <w:rFonts w:ascii="Book Antiqua" w:hAnsi="Book Antiqua" w:cs="Arial"/>
          <w:color w:val="000000" w:themeColor="text1"/>
          <w:spacing w:val="-2"/>
        </w:rPr>
        <w:t>.1</w:t>
      </w:r>
      <w:r w:rsidR="00E67890" w:rsidRPr="00227AE8">
        <w:rPr>
          <w:rFonts w:ascii="Book Antiqua" w:hAnsi="Book Antiqua" w:cs="Arial"/>
          <w:color w:val="000000" w:themeColor="text1"/>
          <w:spacing w:val="-2"/>
        </w:rPr>
        <w:tab/>
        <w:t>S</w:t>
      </w:r>
      <w:r w:rsidR="00E67890" w:rsidRPr="00227AE8">
        <w:rPr>
          <w:rFonts w:ascii="Book Antiqua" w:eastAsia="Calibri" w:hAnsi="Book Antiqua" w:cs="Arial"/>
          <w:color w:val="000000" w:themeColor="text1"/>
          <w:spacing w:val="-2"/>
        </w:rPr>
        <w:t xml:space="preserve">oft Copy Part of the Bids must be uploaded under </w:t>
      </w:r>
      <w:r w:rsidR="00E67890" w:rsidRPr="00227AE8">
        <w:rPr>
          <w:rFonts w:ascii="Book Antiqua" w:eastAsia="Calibri" w:hAnsi="Book Antiqua" w:cs="Arial"/>
          <w:color w:val="000000" w:themeColor="text1"/>
        </w:rPr>
        <w:t xml:space="preserve">Single Stage Two Envelope Bidding Procedure </w:t>
      </w:r>
      <w:r w:rsidR="00E67890" w:rsidRPr="00227AE8">
        <w:rPr>
          <w:rFonts w:ascii="Book Antiqua" w:eastAsia="Calibri" w:hAnsi="Book Antiqua" w:cs="Arial"/>
          <w:color w:val="000000" w:themeColor="text1"/>
          <w:spacing w:val="-2"/>
        </w:rPr>
        <w:t xml:space="preserve">on the portal on or before </w:t>
      </w:r>
      <w:r w:rsidR="00E67890" w:rsidRPr="00C701AA">
        <w:rPr>
          <w:rFonts w:ascii="Book Antiqua" w:hAnsi="Book Antiqua" w:cs="Arial"/>
          <w:b/>
          <w:bCs/>
          <w:color w:val="0000FF"/>
        </w:rPr>
        <w:t>1100 hours</w:t>
      </w:r>
      <w:r w:rsidR="00E67890" w:rsidRPr="00227AE8">
        <w:rPr>
          <w:rFonts w:ascii="Book Antiqua" w:eastAsia="Calibri" w:hAnsi="Book Antiqua" w:cs="Arial"/>
          <w:color w:val="000000" w:themeColor="text1"/>
          <w:lang w:val="en-GB"/>
        </w:rPr>
        <w:t xml:space="preserve"> on</w:t>
      </w:r>
      <w:r w:rsidR="004F3D6D">
        <w:rPr>
          <w:rFonts w:ascii="Book Antiqua" w:eastAsia="Calibri" w:hAnsi="Book Antiqua" w:cs="Arial"/>
          <w:color w:val="000000" w:themeColor="text1"/>
          <w:lang w:val="en-GB"/>
        </w:rPr>
        <w:t xml:space="preserve"> </w:t>
      </w:r>
      <w:r w:rsidR="004F3D6D" w:rsidRPr="004F3D6D">
        <w:rPr>
          <w:rFonts w:ascii="Book Antiqua" w:hAnsi="Book Antiqua" w:cs="Arial"/>
          <w:b/>
          <w:bCs/>
          <w:noProof/>
          <w:color w:val="0000FF"/>
        </w:rPr>
        <w:t>03</w:t>
      </w:r>
      <w:r w:rsidR="00E67890" w:rsidRPr="0079672E">
        <w:rPr>
          <w:rFonts w:ascii="Book Antiqua" w:hAnsi="Book Antiqua" w:cs="Arial"/>
          <w:b/>
          <w:bCs/>
          <w:noProof/>
          <w:color w:val="0000FF"/>
        </w:rPr>
        <w:t>.</w:t>
      </w:r>
      <w:r w:rsidR="004B3369">
        <w:rPr>
          <w:rFonts w:ascii="Book Antiqua" w:hAnsi="Book Antiqua" w:cs="Arial"/>
          <w:b/>
          <w:bCs/>
          <w:noProof/>
          <w:color w:val="0000FF"/>
        </w:rPr>
        <w:t>0</w:t>
      </w:r>
      <w:r w:rsidR="004F3D6D">
        <w:rPr>
          <w:rFonts w:ascii="Book Antiqua" w:hAnsi="Book Antiqua" w:cs="Arial"/>
          <w:b/>
          <w:bCs/>
          <w:noProof/>
          <w:color w:val="0000FF"/>
        </w:rPr>
        <w:t>6</w:t>
      </w:r>
      <w:r w:rsidR="00E67890" w:rsidRPr="0079672E">
        <w:rPr>
          <w:rFonts w:ascii="Book Antiqua" w:hAnsi="Book Antiqua" w:cs="Arial"/>
          <w:b/>
          <w:bCs/>
          <w:noProof/>
          <w:color w:val="0000FF"/>
        </w:rPr>
        <w:t>.202</w:t>
      </w:r>
      <w:r w:rsidR="00E21FA9">
        <w:rPr>
          <w:rFonts w:ascii="Book Antiqua" w:hAnsi="Book Antiqua" w:cs="Arial"/>
          <w:b/>
          <w:bCs/>
          <w:noProof/>
          <w:color w:val="0000FF"/>
        </w:rPr>
        <w:t>6</w:t>
      </w:r>
      <w:r w:rsidR="00E67890" w:rsidRPr="00227AE8">
        <w:rPr>
          <w:rFonts w:ascii="Book Antiqua" w:hAnsi="Book Antiqua" w:cs="Arial"/>
          <w:b/>
          <w:bCs/>
          <w:color w:val="000000" w:themeColor="text1"/>
        </w:rPr>
        <w:t xml:space="preserve">. </w:t>
      </w:r>
      <w:r w:rsidR="00E67890" w:rsidRPr="00227AE8">
        <w:rPr>
          <w:rFonts w:ascii="Book Antiqua" w:eastAsia="Calibri" w:hAnsi="Book Antiqua" w:cs="Arial"/>
          <w:color w:val="000000" w:themeColor="text1"/>
          <w:spacing w:val="-2"/>
        </w:rPr>
        <w:t>The e-Procurement system would not allow any late submission of bids through the portal after due date &amp; time as specified.</w:t>
      </w:r>
    </w:p>
    <w:p w14:paraId="6C9D1A1D" w14:textId="77777777" w:rsidR="00E67890" w:rsidRDefault="00E67890" w:rsidP="0065392D">
      <w:pPr>
        <w:ind w:left="990" w:hanging="990"/>
        <w:jc w:val="both"/>
        <w:rPr>
          <w:rFonts w:ascii="Book Antiqua" w:eastAsia="Calibri" w:hAnsi="Book Antiqua" w:cs="Arial"/>
          <w:color w:val="000000" w:themeColor="text1"/>
          <w:spacing w:val="-2"/>
        </w:rPr>
      </w:pPr>
    </w:p>
    <w:p w14:paraId="61FFB0B3" w14:textId="62857621" w:rsidR="00E67890" w:rsidRDefault="00E67890" w:rsidP="0065392D">
      <w:pPr>
        <w:ind w:left="990"/>
        <w:jc w:val="both"/>
        <w:rPr>
          <w:rStyle w:val="Strong"/>
          <w:rFonts w:ascii="Book Antiqua" w:hAnsi="Book Antiqua"/>
        </w:rPr>
      </w:pPr>
      <w:r w:rsidRPr="00227AE8">
        <w:rPr>
          <w:rFonts w:ascii="Book Antiqua" w:eastAsia="Calibri" w:hAnsi="Book Antiqua" w:cs="Arial"/>
          <w:color w:val="000000" w:themeColor="text1"/>
          <w:spacing w:val="-2"/>
        </w:rPr>
        <w:t xml:space="preserve">Hard Copy Part of the Bids must be submitted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at the address given in BDS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4F3D6D">
        <w:rPr>
          <w:rFonts w:ascii="Book Antiqua" w:hAnsi="Book Antiqua" w:cs="Arial"/>
          <w:b/>
          <w:bCs/>
          <w:noProof/>
          <w:color w:val="0000FF"/>
        </w:rPr>
        <w:t>03</w:t>
      </w:r>
      <w:r w:rsidRPr="0079672E">
        <w:rPr>
          <w:rFonts w:ascii="Book Antiqua" w:hAnsi="Book Antiqua" w:cs="Arial"/>
          <w:b/>
          <w:bCs/>
          <w:noProof/>
          <w:color w:val="0000FF"/>
        </w:rPr>
        <w:t>.</w:t>
      </w:r>
      <w:r w:rsidR="004B3369">
        <w:rPr>
          <w:rFonts w:ascii="Book Antiqua" w:hAnsi="Book Antiqua" w:cs="Arial"/>
          <w:b/>
          <w:bCs/>
          <w:noProof/>
          <w:color w:val="0000FF"/>
        </w:rPr>
        <w:t>0</w:t>
      </w:r>
      <w:r w:rsidR="004F3D6D">
        <w:rPr>
          <w:rFonts w:ascii="Book Antiqua" w:hAnsi="Book Antiqua" w:cs="Arial"/>
          <w:b/>
          <w:bCs/>
          <w:noProof/>
          <w:color w:val="0000FF"/>
        </w:rPr>
        <w:t>6</w:t>
      </w:r>
      <w:r w:rsidRPr="0079672E">
        <w:rPr>
          <w:rFonts w:ascii="Book Antiqua" w:hAnsi="Book Antiqua" w:cs="Arial"/>
          <w:b/>
          <w:bCs/>
          <w:noProof/>
          <w:color w:val="0000FF"/>
        </w:rPr>
        <w:t>.202</w:t>
      </w:r>
      <w:r w:rsidR="00E21FA9">
        <w:rPr>
          <w:rFonts w:ascii="Book Antiqua" w:hAnsi="Book Antiqua" w:cs="Arial"/>
          <w:b/>
          <w:bCs/>
          <w:noProof/>
          <w:color w:val="0000FF"/>
        </w:rPr>
        <w:t>6</w:t>
      </w:r>
      <w:r w:rsidRPr="00227AE8">
        <w:rPr>
          <w:rFonts w:ascii="Book Antiqua" w:hAnsi="Book Antiqua" w:cs="Arial"/>
          <w:b/>
          <w:bCs/>
          <w:color w:val="000000" w:themeColor="text1"/>
        </w:rPr>
        <w:t>.</w:t>
      </w:r>
      <w:r w:rsidRPr="00227AE8">
        <w:rPr>
          <w:rFonts w:ascii="Book Antiqua" w:eastAsia="Calibri" w:hAnsi="Book Antiqua" w:cs="Arial"/>
          <w:color w:val="000000" w:themeColor="text1"/>
          <w:spacing w:val="-2"/>
        </w:rPr>
        <w:t xml:space="preserve"> </w:t>
      </w:r>
      <w:r w:rsidRPr="00227AE8">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227AE8">
        <w:rPr>
          <w:rFonts w:ascii="Book Antiqua" w:hAnsi="Book Antiqua"/>
        </w:rPr>
        <w:t xml:space="preserve"> </w:t>
      </w:r>
      <w:r w:rsidRPr="00227AE8">
        <w:rPr>
          <w:rStyle w:val="Strong"/>
          <w:rFonts w:ascii="Book Antiqua" w:hAnsi="Book Antiqua"/>
        </w:rPr>
        <w:t>the soft copy part of the first envelope bid uploaded on the portal shall be opened</w:t>
      </w:r>
      <w:r>
        <w:rPr>
          <w:rStyle w:val="Strong"/>
          <w:rFonts w:ascii="Book Antiqua" w:hAnsi="Book Antiqua"/>
        </w:rPr>
        <w:t xml:space="preserve"> </w:t>
      </w:r>
      <w:r w:rsidRPr="00C701AA">
        <w:rPr>
          <w:rStyle w:val="Strong"/>
          <w:rFonts w:ascii="Book Antiqua" w:hAnsi="Book Antiqua"/>
        </w:rPr>
        <w:t>as per the provisions of Bidding Documents</w:t>
      </w:r>
      <w:r w:rsidRPr="00227AE8">
        <w:rPr>
          <w:rFonts w:ascii="Book Antiqua" w:hAnsi="Book Antiqua"/>
        </w:rPr>
        <w:t xml:space="preserve">. </w:t>
      </w:r>
    </w:p>
    <w:p w14:paraId="292AA350" w14:textId="77777777" w:rsidR="00E67890" w:rsidRPr="00227AE8" w:rsidRDefault="00E67890" w:rsidP="00E14969">
      <w:pPr>
        <w:ind w:left="990"/>
        <w:jc w:val="both"/>
        <w:rPr>
          <w:rStyle w:val="Strong"/>
          <w:rFonts w:ascii="Book Antiqua" w:hAnsi="Book Antiqua" w:cs="Arial"/>
          <w:color w:val="000000" w:themeColor="text1"/>
        </w:rPr>
      </w:pPr>
    </w:p>
    <w:p w14:paraId="63C7F732" w14:textId="4079917F" w:rsidR="00E67890" w:rsidRPr="00227AE8" w:rsidRDefault="00E67890" w:rsidP="00E73074">
      <w:pPr>
        <w:ind w:left="990"/>
        <w:jc w:val="both"/>
        <w:rPr>
          <w:rFonts w:ascii="Book Antiqua" w:eastAsia="Calibri" w:hAnsi="Book Antiqua" w:cs="Arial"/>
          <w:color w:val="000000" w:themeColor="text1"/>
          <w:spacing w:val="-2"/>
        </w:rPr>
      </w:pPr>
      <w:r w:rsidRPr="00227AE8">
        <w:rPr>
          <w:rFonts w:ascii="Book Antiqua" w:eastAsia="Calibri" w:hAnsi="Book Antiqua" w:cs="Arial"/>
          <w:color w:val="000000" w:themeColor="text1"/>
          <w:spacing w:val="-2"/>
        </w:rPr>
        <w:t>First Envelope i.e. Techno-Commercial Part shall be opened on</w:t>
      </w:r>
      <w:r w:rsidRPr="00227AE8">
        <w:rPr>
          <w:rFonts w:ascii="Book Antiqua" w:eastAsia="Calibri" w:hAnsi="Book Antiqua" w:cs="Arial"/>
          <w:b/>
          <w:bCs/>
          <w:color w:val="000000" w:themeColor="text1"/>
          <w:spacing w:val="-2"/>
        </w:rPr>
        <w:t xml:space="preserve"> </w:t>
      </w:r>
      <w:r w:rsidR="004F3D6D">
        <w:rPr>
          <w:rFonts w:ascii="Book Antiqua" w:hAnsi="Book Antiqua" w:cs="Arial"/>
          <w:b/>
          <w:bCs/>
          <w:noProof/>
          <w:color w:val="0000FF"/>
        </w:rPr>
        <w:t>03</w:t>
      </w:r>
      <w:r w:rsidRPr="0079672E">
        <w:rPr>
          <w:rFonts w:ascii="Book Antiqua" w:hAnsi="Book Antiqua" w:cs="Arial"/>
          <w:b/>
          <w:bCs/>
          <w:noProof/>
          <w:color w:val="0000FF"/>
        </w:rPr>
        <w:t>.</w:t>
      </w:r>
      <w:r w:rsidR="004B3369">
        <w:rPr>
          <w:rFonts w:ascii="Book Antiqua" w:hAnsi="Book Antiqua" w:cs="Arial"/>
          <w:b/>
          <w:bCs/>
          <w:noProof/>
          <w:color w:val="0000FF"/>
        </w:rPr>
        <w:t>0</w:t>
      </w:r>
      <w:r w:rsidR="004F3D6D">
        <w:rPr>
          <w:rFonts w:ascii="Book Antiqua" w:hAnsi="Book Antiqua" w:cs="Arial"/>
          <w:b/>
          <w:bCs/>
          <w:noProof/>
          <w:color w:val="0000FF"/>
        </w:rPr>
        <w:t>6</w:t>
      </w:r>
      <w:r w:rsidRPr="0079672E">
        <w:rPr>
          <w:rFonts w:ascii="Book Antiqua" w:hAnsi="Book Antiqua" w:cs="Arial"/>
          <w:b/>
          <w:bCs/>
          <w:noProof/>
          <w:color w:val="0000FF"/>
        </w:rPr>
        <w:t>.202</w:t>
      </w:r>
      <w:r w:rsidR="00E21FA9">
        <w:rPr>
          <w:rFonts w:ascii="Book Antiqua" w:hAnsi="Book Antiqua" w:cs="Arial"/>
          <w:b/>
          <w:bCs/>
          <w:noProof/>
          <w:color w:val="0000FF"/>
        </w:rPr>
        <w:t>6</w:t>
      </w:r>
      <w:r w:rsidRPr="00227AE8">
        <w:rPr>
          <w:rFonts w:ascii="Book Antiqua" w:hAnsi="Book Antiqua" w:cs="Arial"/>
          <w:b/>
          <w:bCs/>
          <w:color w:val="000000" w:themeColor="text1"/>
        </w:rPr>
        <w:t xml:space="preserve"> at </w:t>
      </w:r>
      <w:r w:rsidRPr="00C701AA">
        <w:rPr>
          <w:rFonts w:ascii="Book Antiqua" w:hAnsi="Book Antiqua" w:cs="Arial"/>
          <w:b/>
          <w:bCs/>
          <w:color w:val="0000FF"/>
        </w:rPr>
        <w:t>11:30 hours</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 xml:space="preserve">in the presence of the bidders’ representatives who choose to attend in person at the address given below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w:t>
      </w:r>
    </w:p>
    <w:p w14:paraId="09632FC7" w14:textId="77777777" w:rsidR="00E67890" w:rsidRPr="00227AE8" w:rsidRDefault="00E67890" w:rsidP="00162217">
      <w:pPr>
        <w:ind w:left="709"/>
        <w:jc w:val="both"/>
        <w:rPr>
          <w:rFonts w:ascii="Book Antiqua" w:eastAsia="Calibri" w:hAnsi="Book Antiqua" w:cs="Arial"/>
          <w:color w:val="000000" w:themeColor="text1"/>
          <w:spacing w:val="-2"/>
        </w:rPr>
      </w:pPr>
    </w:p>
    <w:p w14:paraId="3D2CAD60" w14:textId="093B76EF" w:rsidR="00E67890" w:rsidRPr="0065392D" w:rsidRDefault="00E67890" w:rsidP="0065392D">
      <w:pPr>
        <w:ind w:left="990"/>
        <w:jc w:val="both"/>
        <w:rPr>
          <w:rFonts w:ascii="Book Antiqua" w:hAnsi="Book Antiqua" w:cs="Arial"/>
          <w:color w:val="000000" w:themeColor="text1"/>
          <w:spacing w:val="-2"/>
        </w:rPr>
      </w:pPr>
      <w:r w:rsidRPr="00227AE8">
        <w:rPr>
          <w:rFonts w:ascii="Book Antiqua" w:hAnsi="Book Antiqua" w:cs="Arial"/>
          <w:spacing w:val="-2"/>
        </w:rPr>
        <w:t>Document Fee must be submitted either in physical form or paid online (for details refer</w:t>
      </w:r>
      <w:r>
        <w:rPr>
          <w:rFonts w:ascii="Book Antiqua" w:hAnsi="Book Antiqua" w:cs="Arial"/>
          <w:spacing w:val="-2"/>
        </w:rPr>
        <w:t xml:space="preserve"> Clause ITB 13 and</w:t>
      </w:r>
      <w:r w:rsidRPr="00227AE8">
        <w:rPr>
          <w:rFonts w:ascii="Book Antiqua" w:hAnsi="Book Antiqua" w:cs="Arial"/>
          <w:spacing w:val="-2"/>
        </w:rPr>
        <w:t xml:space="preserve"> Clause ITB 5.4). The aforesaid documents in physical form or documentary evidence of online payment of the specified amount to POWERGRID, should be submitted at the address given at para 1</w:t>
      </w:r>
      <w:r>
        <w:rPr>
          <w:rFonts w:ascii="Book Antiqua" w:hAnsi="Book Antiqua" w:cs="Arial"/>
          <w:spacing w:val="-2"/>
        </w:rPr>
        <w:t>0</w:t>
      </w:r>
      <w:r w:rsidRPr="00227AE8">
        <w:rPr>
          <w:rFonts w:ascii="Book Antiqua" w:hAnsi="Book Antiqua" w:cs="Arial"/>
          <w:spacing w:val="-2"/>
        </w:rPr>
        <w:t xml:space="preserve">.0 below </w:t>
      </w:r>
      <w:r w:rsidRPr="00227AE8">
        <w:rPr>
          <w:rFonts w:ascii="Book Antiqua" w:hAnsi="Book Antiqua" w:cs="Arial"/>
          <w:b/>
          <w:spacing w:val="-2"/>
        </w:rPr>
        <w:t xml:space="preserve">at or before </w:t>
      </w:r>
      <w:r w:rsidR="0098422E">
        <w:rPr>
          <w:rFonts w:ascii="Book Antiqua" w:hAnsi="Book Antiqua" w:cs="Arial"/>
          <w:b/>
          <w:bCs/>
          <w:color w:val="0000FF"/>
        </w:rPr>
        <w:t>17:30</w:t>
      </w:r>
      <w:r w:rsidRPr="008836ED">
        <w:rPr>
          <w:rFonts w:ascii="Book Antiqua" w:hAnsi="Book Antiqua" w:cs="Arial"/>
          <w:b/>
          <w:bCs/>
          <w:color w:val="0000FF"/>
        </w:rPr>
        <w:t xml:space="preserve"> hours</w:t>
      </w:r>
      <w:r w:rsidRPr="00227AE8">
        <w:rPr>
          <w:rFonts w:ascii="Book Antiqua" w:hAnsi="Book Antiqua" w:cs="Arial"/>
          <w:b/>
          <w:spacing w:val="-2"/>
        </w:rPr>
        <w:t xml:space="preserve"> on </w:t>
      </w:r>
      <w:r w:rsidR="004F3D6D">
        <w:rPr>
          <w:rFonts w:ascii="Book Antiqua" w:hAnsi="Book Antiqua" w:cs="Arial"/>
          <w:b/>
          <w:bCs/>
          <w:noProof/>
          <w:color w:val="0000FF"/>
        </w:rPr>
        <w:t>27</w:t>
      </w:r>
      <w:r w:rsidRPr="0079672E">
        <w:rPr>
          <w:rFonts w:ascii="Book Antiqua" w:hAnsi="Book Antiqua" w:cs="Arial"/>
          <w:b/>
          <w:bCs/>
          <w:noProof/>
          <w:color w:val="0000FF"/>
        </w:rPr>
        <w:t>.</w:t>
      </w:r>
      <w:r w:rsidR="004B3369">
        <w:rPr>
          <w:rFonts w:ascii="Book Antiqua" w:hAnsi="Book Antiqua" w:cs="Arial"/>
          <w:b/>
          <w:bCs/>
          <w:noProof/>
          <w:color w:val="0000FF"/>
        </w:rPr>
        <w:t>0</w:t>
      </w:r>
      <w:r w:rsidR="00E21FA9">
        <w:rPr>
          <w:rFonts w:ascii="Book Antiqua" w:hAnsi="Book Antiqua" w:cs="Arial"/>
          <w:b/>
          <w:bCs/>
          <w:noProof/>
          <w:color w:val="0000FF"/>
        </w:rPr>
        <w:t>5</w:t>
      </w:r>
      <w:r w:rsidRPr="0079672E">
        <w:rPr>
          <w:rFonts w:ascii="Book Antiqua" w:hAnsi="Book Antiqua" w:cs="Arial"/>
          <w:b/>
          <w:bCs/>
          <w:noProof/>
          <w:color w:val="0000FF"/>
        </w:rPr>
        <w:t>.202</w:t>
      </w:r>
      <w:r w:rsidR="00E21FA9">
        <w:rPr>
          <w:rFonts w:ascii="Book Antiqua" w:hAnsi="Book Antiqua" w:cs="Arial"/>
          <w:b/>
          <w:bCs/>
          <w:noProof/>
          <w:color w:val="0000FF"/>
        </w:rPr>
        <w:t>6</w:t>
      </w:r>
      <w:r w:rsidRPr="00227AE8">
        <w:rPr>
          <w:rFonts w:ascii="Book Antiqua" w:hAnsi="Book Antiqua" w:cs="Arial"/>
          <w:spacing w:val="-2"/>
        </w:rPr>
        <w:t>.</w:t>
      </w:r>
    </w:p>
    <w:p w14:paraId="76040BAC" w14:textId="77777777" w:rsidR="00E67890" w:rsidRPr="00227AE8" w:rsidRDefault="00E67890" w:rsidP="00CA7668">
      <w:pPr>
        <w:ind w:left="1080" w:hanging="1080"/>
        <w:jc w:val="both"/>
        <w:rPr>
          <w:rFonts w:ascii="Book Antiqua" w:hAnsi="Book Antiqua" w:cs="Arial"/>
        </w:rPr>
      </w:pPr>
      <w:r w:rsidRPr="00227AE8">
        <w:rPr>
          <w:rFonts w:ascii="Book Antiqua" w:hAnsi="Book Antiqua" w:cs="Arial"/>
        </w:rPr>
        <w:tab/>
      </w:r>
    </w:p>
    <w:p w14:paraId="1440B07C" w14:textId="77777777" w:rsidR="00E67890" w:rsidRPr="00227AE8" w:rsidRDefault="00E67890" w:rsidP="00E73074">
      <w:pPr>
        <w:ind w:left="990" w:hanging="990"/>
        <w:jc w:val="both"/>
        <w:rPr>
          <w:rFonts w:ascii="Book Antiqua" w:hAnsi="Book Antiqua" w:cs="Arial"/>
          <w:b/>
          <w:bCs/>
          <w:color w:val="000000" w:themeColor="text1"/>
          <w:spacing w:val="-2"/>
        </w:rPr>
      </w:pPr>
      <w:r w:rsidRPr="00227AE8">
        <w:rPr>
          <w:rFonts w:ascii="Book Antiqua" w:hAnsi="Book Antiqua" w:cs="Arial"/>
          <w:color w:val="000000" w:themeColor="text1"/>
        </w:rPr>
        <w:t>8.2</w:t>
      </w:r>
      <w:r w:rsidRPr="00227AE8">
        <w:rPr>
          <w:rFonts w:ascii="Book Antiqua" w:hAnsi="Book Antiqua" w:cs="Arial"/>
          <w:color w:val="000000" w:themeColor="text1"/>
        </w:rPr>
        <w:tab/>
      </w:r>
      <w:r w:rsidRPr="00227AE8">
        <w:rPr>
          <w:rFonts w:ascii="Book Antiqua" w:hAnsi="Book Antiqua" w:cs="Arial"/>
          <w:b/>
          <w:bCs/>
          <w:color w:val="000000" w:themeColor="text1"/>
          <w:spacing w:val="-2"/>
        </w:rPr>
        <w:t>Bid shall be uploaded on portal as per IFB.</w:t>
      </w:r>
      <w:r w:rsidRPr="00227AE8">
        <w:rPr>
          <w:rFonts w:ascii="Book Antiqua" w:hAnsi="Book Antiqua"/>
        </w:rPr>
        <w:t xml:space="preserve"> </w:t>
      </w:r>
      <w:r w:rsidRPr="00227AE8">
        <w:rPr>
          <w:rFonts w:ascii="Book Antiqua" w:hAnsi="Book Antiqua" w:cs="Arial"/>
          <w:b/>
          <w:bCs/>
          <w:color w:val="000000" w:themeColor="text1"/>
          <w:spacing w:val="-2"/>
        </w:rPr>
        <w:t xml:space="preserve">Bidder may note that non-submission of Bid Form shall lead to outright rejection of their Bid and no clarification shall be sought from them in this regard. </w:t>
      </w:r>
    </w:p>
    <w:p w14:paraId="151BA502" w14:textId="10539549" w:rsidR="00E67890" w:rsidRPr="00227AE8" w:rsidRDefault="00E67890" w:rsidP="00EE47AC">
      <w:pPr>
        <w:jc w:val="both"/>
        <w:rPr>
          <w:rFonts w:ascii="Book Antiqua" w:hAnsi="Book Antiqua" w:cs="Arial"/>
          <w:color w:val="000000" w:themeColor="text1"/>
        </w:rPr>
      </w:pPr>
    </w:p>
    <w:p w14:paraId="6095EEA7" w14:textId="77777777" w:rsidR="00E67890" w:rsidRPr="00227AE8" w:rsidRDefault="00E67890" w:rsidP="00E73074">
      <w:pPr>
        <w:ind w:left="990" w:hanging="990"/>
        <w:jc w:val="both"/>
        <w:rPr>
          <w:rFonts w:ascii="Book Antiqua" w:hAnsi="Book Antiqua" w:cs="Arial"/>
          <w:bCs/>
          <w:color w:val="000000" w:themeColor="text1"/>
          <w:lang w:val="en-GB"/>
        </w:rPr>
      </w:pPr>
      <w:r w:rsidRPr="00227AE8">
        <w:rPr>
          <w:rFonts w:ascii="Book Antiqua" w:hAnsi="Book Antiqua" w:cs="Arial"/>
          <w:bCs/>
          <w:iCs/>
          <w:color w:val="000000" w:themeColor="text1"/>
        </w:rPr>
        <w:t>9.0</w:t>
      </w:r>
      <w:r w:rsidRPr="00227AE8">
        <w:rPr>
          <w:rFonts w:ascii="Book Antiqua" w:hAnsi="Book Antiqua" w:cs="Arial"/>
          <w:bCs/>
          <w:iCs/>
          <w:color w:val="000000" w:themeColor="text1"/>
        </w:rPr>
        <w:tab/>
      </w:r>
      <w:r w:rsidRPr="00227AE8">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72F16DF5" w14:textId="77777777" w:rsidR="00E67890" w:rsidRPr="00227AE8" w:rsidRDefault="00E67890" w:rsidP="00E73074">
      <w:pPr>
        <w:ind w:left="990" w:hanging="990"/>
        <w:jc w:val="both"/>
        <w:rPr>
          <w:rFonts w:ascii="Book Antiqua" w:hAnsi="Book Antiqua" w:cs="Arial"/>
          <w:bCs/>
          <w:color w:val="000000" w:themeColor="text1"/>
          <w:lang w:val="en-GB"/>
        </w:rPr>
      </w:pPr>
    </w:p>
    <w:p w14:paraId="3314426C" w14:textId="64D19B8A" w:rsidR="00E67890" w:rsidRPr="00687C92" w:rsidRDefault="00E67890" w:rsidP="00325FF9">
      <w:pPr>
        <w:ind w:left="990" w:hanging="990"/>
        <w:jc w:val="both"/>
        <w:rPr>
          <w:rFonts w:ascii="Book Antiqua" w:hAnsi="Book Antiqua" w:cs="Arial"/>
          <w:bCs/>
          <w:strike/>
          <w:color w:val="000000" w:themeColor="text1"/>
          <w:lang w:val="en-GB"/>
        </w:rPr>
      </w:pPr>
      <w:r w:rsidRPr="00687C92">
        <w:rPr>
          <w:rFonts w:ascii="Book Antiqua" w:hAnsi="Book Antiqua" w:cs="Arial"/>
          <w:bCs/>
          <w:strike/>
          <w:color w:val="000000" w:themeColor="text1"/>
          <w:lang w:val="en-GB"/>
        </w:rPr>
        <w:t xml:space="preserve">9.1 </w:t>
      </w:r>
      <w:r w:rsidRPr="00687C92">
        <w:rPr>
          <w:rFonts w:ascii="Book Antiqua" w:hAnsi="Book Antiqua" w:cs="Arial"/>
          <w:bCs/>
          <w:strike/>
          <w:color w:val="000000" w:themeColor="text1"/>
          <w:lang w:val="en-GB"/>
        </w:rPr>
        <w:tab/>
        <w:t>e-Reverse Auction (e-RA) is</w:t>
      </w:r>
      <w:r w:rsidR="005030F1" w:rsidRPr="00687C92">
        <w:rPr>
          <w:rFonts w:ascii="Book Antiqua" w:hAnsi="Book Antiqua" w:cs="Arial"/>
          <w:bCs/>
          <w:strike/>
          <w:color w:val="000000" w:themeColor="text1"/>
          <w:lang w:val="en-GB"/>
        </w:rPr>
        <w:t xml:space="preserve"> </w:t>
      </w:r>
      <w:r w:rsidRPr="00687C92">
        <w:rPr>
          <w:rFonts w:ascii="Book Antiqua" w:hAnsi="Book Antiqua" w:cs="Arial"/>
          <w:bCs/>
          <w:strike/>
          <w:color w:val="000000" w:themeColor="text1"/>
          <w:lang w:val="en-GB"/>
        </w:rPr>
        <w:t>applicable for the subject tender.</w:t>
      </w:r>
    </w:p>
    <w:p w14:paraId="2B44EACC" w14:textId="77777777" w:rsidR="00E67890" w:rsidRPr="00227AE8" w:rsidRDefault="00E67890" w:rsidP="00E73074">
      <w:pPr>
        <w:ind w:left="990" w:hanging="990"/>
        <w:jc w:val="both"/>
        <w:rPr>
          <w:rFonts w:ascii="Book Antiqua" w:hAnsi="Book Antiqua" w:cs="Arial"/>
          <w:bCs/>
          <w:color w:val="000000" w:themeColor="text1"/>
          <w:lang w:val="en-GB"/>
        </w:rPr>
      </w:pPr>
    </w:p>
    <w:p w14:paraId="0DF06B7B" w14:textId="77777777" w:rsidR="00E67890" w:rsidRPr="00227AE8" w:rsidRDefault="00E67890" w:rsidP="008C18B9">
      <w:pPr>
        <w:ind w:left="990" w:hanging="990"/>
        <w:jc w:val="both"/>
        <w:rPr>
          <w:rFonts w:ascii="Book Antiqua" w:hAnsi="Book Antiqua" w:cs="Arial"/>
          <w:bCs/>
          <w:iCs/>
          <w:color w:val="000000" w:themeColor="text1"/>
          <w:lang w:val="en-GB"/>
        </w:rPr>
      </w:pPr>
      <w:r w:rsidRPr="00227AE8">
        <w:rPr>
          <w:rFonts w:ascii="Book Antiqua" w:hAnsi="Book Antiqua" w:cs="Arial"/>
          <w:bCs/>
          <w:iCs/>
          <w:color w:val="000000" w:themeColor="text1"/>
        </w:rPr>
        <w:t>10.0</w:t>
      </w:r>
      <w:r w:rsidRPr="00227AE8">
        <w:rPr>
          <w:rFonts w:ascii="Book Antiqua" w:hAnsi="Book Antiqua" w:cs="Arial"/>
          <w:bCs/>
          <w:iCs/>
          <w:color w:val="000000" w:themeColor="text1"/>
        </w:rPr>
        <w:tab/>
      </w:r>
      <w:r w:rsidRPr="00227AE8">
        <w:rPr>
          <w:rFonts w:ascii="Book Antiqua" w:hAnsi="Book Antiqua" w:cs="Arial"/>
          <w:bCs/>
          <w:iCs/>
          <w:color w:val="000000" w:themeColor="text1"/>
          <w:lang w:val="en-GB"/>
        </w:rPr>
        <w:t xml:space="preserve">All correspondence with </w:t>
      </w:r>
      <w:r w:rsidRPr="00227AE8">
        <w:rPr>
          <w:rFonts w:ascii="Book Antiqua" w:hAnsi="Book Antiqua" w:cs="Arial"/>
          <w:color w:val="000000" w:themeColor="text1"/>
          <w:spacing w:val="-2"/>
        </w:rPr>
        <w:t>regard</w:t>
      </w:r>
      <w:r w:rsidRPr="00227AE8">
        <w:rPr>
          <w:rFonts w:ascii="Book Antiqua" w:hAnsi="Book Antiqua" w:cs="Arial"/>
          <w:bCs/>
          <w:iCs/>
          <w:color w:val="000000" w:themeColor="text1"/>
          <w:lang w:val="en-GB"/>
        </w:rPr>
        <w:t xml:space="preserve"> to the above shall be to the following address.</w:t>
      </w:r>
    </w:p>
    <w:p w14:paraId="5B57F937" w14:textId="77777777" w:rsidR="00E67890" w:rsidRPr="00227AE8" w:rsidRDefault="00E67890" w:rsidP="00F322B6">
      <w:pPr>
        <w:jc w:val="both"/>
        <w:rPr>
          <w:rFonts w:ascii="Book Antiqua" w:hAnsi="Book Antiqua" w:cs="Arial"/>
          <w:color w:val="000000" w:themeColor="text1"/>
          <w:lang w:val="en-GB"/>
        </w:rPr>
      </w:pPr>
    </w:p>
    <w:p w14:paraId="2DD6D5AE" w14:textId="77777777" w:rsidR="005030F1" w:rsidRPr="005030F1" w:rsidRDefault="00E67890" w:rsidP="005030F1">
      <w:pPr>
        <w:ind w:left="1080"/>
        <w:jc w:val="both"/>
        <w:rPr>
          <w:rFonts w:ascii="Book Antiqua" w:hAnsi="Book Antiqua" w:cs="Arial"/>
          <w:sz w:val="22"/>
          <w:szCs w:val="22"/>
          <w:lang w:val="en-GB"/>
        </w:rPr>
      </w:pPr>
      <w:r w:rsidRPr="005030F1">
        <w:rPr>
          <w:rFonts w:ascii="Book Antiqua" w:hAnsi="Book Antiqua" w:cs="Arial"/>
          <w:color w:val="000000" w:themeColor="text1"/>
          <w:sz w:val="28"/>
          <w:szCs w:val="28"/>
          <w:lang w:val="en-GB"/>
        </w:rPr>
        <w:t>(</w:t>
      </w:r>
      <w:r w:rsidR="005030F1" w:rsidRPr="005030F1">
        <w:rPr>
          <w:rFonts w:ascii="Book Antiqua" w:hAnsi="Book Antiqua" w:cs="Arial"/>
          <w:sz w:val="22"/>
          <w:szCs w:val="22"/>
          <w:lang w:val="en-GB"/>
        </w:rPr>
        <w:t>(By Post/In Person)</w:t>
      </w:r>
    </w:p>
    <w:p w14:paraId="25D0407E" w14:textId="77777777" w:rsidR="005030F1" w:rsidRPr="005030F1" w:rsidRDefault="005030F1" w:rsidP="005030F1">
      <w:pPr>
        <w:ind w:left="1080"/>
        <w:jc w:val="both"/>
        <w:rPr>
          <w:rFonts w:ascii="Book Antiqua" w:hAnsi="Book Antiqua" w:cs="Arial"/>
          <w:sz w:val="22"/>
          <w:szCs w:val="22"/>
        </w:rPr>
      </w:pPr>
      <w:r w:rsidRPr="005030F1">
        <w:rPr>
          <w:rFonts w:ascii="Book Antiqua" w:hAnsi="Book Antiqua" w:cs="Arial"/>
          <w:sz w:val="22"/>
          <w:szCs w:val="22"/>
        </w:rPr>
        <w:lastRenderedPageBreak/>
        <w:t>Power Grid Corporation of India Limited,</w:t>
      </w:r>
    </w:p>
    <w:p w14:paraId="4146E8CE" w14:textId="77777777" w:rsidR="005030F1" w:rsidRPr="005030F1" w:rsidRDefault="005030F1" w:rsidP="005030F1">
      <w:pPr>
        <w:ind w:left="1080"/>
        <w:jc w:val="both"/>
        <w:rPr>
          <w:rFonts w:ascii="Book Antiqua" w:hAnsi="Book Antiqua" w:cs="Arial"/>
          <w:sz w:val="22"/>
          <w:szCs w:val="22"/>
        </w:rPr>
      </w:pPr>
      <w:r w:rsidRPr="005030F1">
        <w:rPr>
          <w:rFonts w:ascii="Book Antiqua" w:hAnsi="Book Antiqua" w:cs="Arial"/>
          <w:sz w:val="22"/>
          <w:szCs w:val="22"/>
        </w:rPr>
        <w:t>North Eastern Region,</w:t>
      </w:r>
    </w:p>
    <w:p w14:paraId="585E082B" w14:textId="77777777" w:rsidR="005030F1" w:rsidRPr="005030F1" w:rsidRDefault="005030F1" w:rsidP="005030F1">
      <w:pPr>
        <w:ind w:left="1080"/>
        <w:jc w:val="both"/>
        <w:rPr>
          <w:rFonts w:ascii="Book Antiqua" w:hAnsi="Book Antiqua" w:cs="Arial"/>
          <w:sz w:val="22"/>
          <w:szCs w:val="22"/>
        </w:rPr>
      </w:pPr>
      <w:r w:rsidRPr="005030F1">
        <w:rPr>
          <w:rFonts w:ascii="Book Antiqua" w:hAnsi="Book Antiqua" w:cs="Arial"/>
          <w:sz w:val="22"/>
          <w:szCs w:val="22"/>
        </w:rPr>
        <w:t>Dongtieh, Lower Nongrah,</w:t>
      </w:r>
    </w:p>
    <w:p w14:paraId="2A6C3197" w14:textId="77777777" w:rsidR="005030F1" w:rsidRPr="005030F1" w:rsidRDefault="005030F1" w:rsidP="005030F1">
      <w:pPr>
        <w:ind w:left="1080"/>
        <w:jc w:val="both"/>
        <w:rPr>
          <w:rFonts w:ascii="Book Antiqua" w:hAnsi="Book Antiqua" w:cs="Arial"/>
          <w:sz w:val="22"/>
          <w:szCs w:val="22"/>
        </w:rPr>
      </w:pPr>
      <w:r w:rsidRPr="005030F1">
        <w:rPr>
          <w:rFonts w:ascii="Book Antiqua" w:hAnsi="Book Antiqua" w:cs="Arial"/>
          <w:sz w:val="22"/>
          <w:szCs w:val="22"/>
        </w:rPr>
        <w:t xml:space="preserve">Lapalang, Shillong – 793 006 (Meghalaya)     </w:t>
      </w:r>
    </w:p>
    <w:p w14:paraId="13B72AC6" w14:textId="77777777" w:rsidR="005030F1" w:rsidRPr="005030F1" w:rsidRDefault="005030F1" w:rsidP="005030F1">
      <w:pPr>
        <w:ind w:left="1080"/>
        <w:jc w:val="both"/>
        <w:rPr>
          <w:rFonts w:ascii="Book Antiqua" w:hAnsi="Book Antiqua" w:cs="Arial"/>
          <w:sz w:val="22"/>
          <w:szCs w:val="22"/>
          <w:lang w:val="en-GB"/>
        </w:rPr>
      </w:pPr>
      <w:r w:rsidRPr="005030F1">
        <w:rPr>
          <w:rFonts w:ascii="Book Antiqua" w:hAnsi="Book Antiqua" w:cs="Arial"/>
          <w:b/>
          <w:snapToGrid w:val="0"/>
          <w:sz w:val="22"/>
          <w:szCs w:val="22"/>
        </w:rPr>
        <w:t>Mobile:</w:t>
      </w:r>
      <w:r w:rsidRPr="005030F1">
        <w:rPr>
          <w:rFonts w:ascii="Book Antiqua" w:hAnsi="Book Antiqua" w:cs="Arial"/>
          <w:snapToGrid w:val="0"/>
          <w:sz w:val="22"/>
          <w:szCs w:val="22"/>
        </w:rPr>
        <w:t xml:space="preserve"> +91 8837372383</w:t>
      </w:r>
    </w:p>
    <w:p w14:paraId="74F0BB41" w14:textId="77777777" w:rsidR="005030F1" w:rsidRPr="005030F1" w:rsidRDefault="005030F1" w:rsidP="005030F1">
      <w:pPr>
        <w:ind w:left="1080"/>
        <w:jc w:val="both"/>
        <w:rPr>
          <w:rFonts w:ascii="Book Antiqua" w:hAnsi="Book Antiqua" w:cs="Arial"/>
          <w:sz w:val="22"/>
          <w:szCs w:val="22"/>
          <w:lang w:val="en-GB"/>
        </w:rPr>
      </w:pPr>
    </w:p>
    <w:p w14:paraId="524C97D6" w14:textId="77777777" w:rsidR="005030F1" w:rsidRPr="005030F1" w:rsidRDefault="005030F1" w:rsidP="005030F1">
      <w:pPr>
        <w:ind w:left="1080"/>
        <w:jc w:val="both"/>
        <w:rPr>
          <w:rFonts w:ascii="Book Antiqua" w:hAnsi="Book Antiqua" w:cs="Arial"/>
          <w:sz w:val="22"/>
          <w:szCs w:val="22"/>
          <w:lang w:val="en-GB"/>
        </w:rPr>
      </w:pPr>
      <w:r w:rsidRPr="005030F1">
        <w:rPr>
          <w:rFonts w:ascii="Book Antiqua" w:hAnsi="Book Antiqua" w:cs="Arial"/>
          <w:sz w:val="22"/>
          <w:szCs w:val="22"/>
          <w:lang w:val="en-GB"/>
        </w:rPr>
        <w:t>For more information on POWERGRID, visit our website at:</w:t>
      </w:r>
    </w:p>
    <w:p w14:paraId="5F69C3E2" w14:textId="77777777" w:rsidR="005030F1" w:rsidRPr="005030F1" w:rsidRDefault="005030F1" w:rsidP="005030F1">
      <w:pPr>
        <w:ind w:left="1080"/>
        <w:jc w:val="both"/>
        <w:rPr>
          <w:sz w:val="22"/>
          <w:szCs w:val="22"/>
        </w:rPr>
      </w:pPr>
      <w:hyperlink r:id="rId17" w:history="1">
        <w:r w:rsidRPr="005030F1">
          <w:rPr>
            <w:rStyle w:val="Hyperlink"/>
            <w:rFonts w:ascii="Book Antiqua" w:hAnsi="Book Antiqua" w:cs="Arial"/>
            <w:i/>
            <w:iCs/>
            <w:sz w:val="22"/>
            <w:szCs w:val="22"/>
            <w:lang w:val="en-GB"/>
          </w:rPr>
          <w:t>https://www.powergrid.in</w:t>
        </w:r>
      </w:hyperlink>
    </w:p>
    <w:p w14:paraId="1D88FEF2" w14:textId="77777777" w:rsidR="005030F1" w:rsidRPr="005030F1" w:rsidRDefault="005030F1" w:rsidP="005030F1">
      <w:pPr>
        <w:ind w:left="1080"/>
        <w:jc w:val="both"/>
        <w:rPr>
          <w:rFonts w:ascii="Book Antiqua" w:hAnsi="Book Antiqua" w:cs="Arial"/>
          <w:i/>
          <w:iCs/>
          <w:sz w:val="22"/>
          <w:szCs w:val="22"/>
          <w:lang w:val="en-GB"/>
        </w:rPr>
      </w:pPr>
    </w:p>
    <w:p w14:paraId="778C9874" w14:textId="143C202F" w:rsidR="005030F1" w:rsidRPr="005030F1" w:rsidRDefault="005030F1" w:rsidP="005030F1">
      <w:pPr>
        <w:ind w:left="1080"/>
        <w:jc w:val="both"/>
        <w:rPr>
          <w:rFonts w:ascii="Book Antiqua" w:hAnsi="Book Antiqua" w:cs="Arial"/>
          <w:sz w:val="22"/>
          <w:szCs w:val="22"/>
          <w:lang w:val="en-GB"/>
        </w:rPr>
      </w:pPr>
      <w:r w:rsidRPr="005030F1">
        <w:rPr>
          <w:rFonts w:ascii="Book Antiqua" w:hAnsi="Book Antiqua" w:cs="Arial"/>
          <w:sz w:val="22"/>
          <w:szCs w:val="22"/>
          <w:lang w:val="en-GB"/>
        </w:rPr>
        <w:t xml:space="preserve">For more information on the e-tendering portal, please visit site </w:t>
      </w:r>
    </w:p>
    <w:p w14:paraId="67C194CC" w14:textId="2CF93C9A" w:rsidR="005030F1" w:rsidRPr="005030F1" w:rsidRDefault="005030F1" w:rsidP="005030F1">
      <w:pPr>
        <w:ind w:left="360" w:firstLine="720"/>
        <w:jc w:val="both"/>
        <w:rPr>
          <w:rStyle w:val="Hyperlink"/>
          <w:i/>
          <w:iCs/>
          <w:sz w:val="28"/>
          <w:szCs w:val="28"/>
        </w:rPr>
      </w:pPr>
      <w:r w:rsidRPr="005030F1">
        <w:rPr>
          <w:rFonts w:ascii="Book Antiqua" w:hAnsi="Book Antiqua" w:cs="Arial"/>
          <w:i/>
          <w:iCs/>
          <w:sz w:val="22"/>
          <w:szCs w:val="22"/>
        </w:rPr>
        <w:t>etender.power</w:t>
      </w:r>
      <w:r>
        <w:rPr>
          <w:rFonts w:ascii="Book Antiqua" w:hAnsi="Book Antiqua" w:cs="Arial"/>
          <w:i/>
          <w:iCs/>
          <w:sz w:val="22"/>
          <w:szCs w:val="22"/>
        </w:rPr>
        <w:t xml:space="preserve">grid.in </w:t>
      </w:r>
    </w:p>
    <w:p w14:paraId="240A0596" w14:textId="08763D4A" w:rsidR="00E67890" w:rsidRPr="005030F1" w:rsidRDefault="00E67890" w:rsidP="005030F1">
      <w:pPr>
        <w:ind w:left="1080"/>
        <w:jc w:val="both"/>
        <w:rPr>
          <w:rFonts w:ascii="Book Antiqua" w:hAnsi="Book Antiqua" w:cs="Arial"/>
          <w:b/>
          <w:bCs/>
          <w:color w:val="0000FF"/>
          <w:sz w:val="28"/>
          <w:szCs w:val="28"/>
        </w:rPr>
      </w:pPr>
    </w:p>
    <w:p w14:paraId="2F850005" w14:textId="77777777" w:rsidR="00E67890" w:rsidRPr="00227AE8" w:rsidRDefault="00E67890" w:rsidP="00373400">
      <w:pPr>
        <w:ind w:left="360" w:firstLine="720"/>
        <w:jc w:val="center"/>
        <w:rPr>
          <w:rFonts w:ascii="Book Antiqua" w:hAnsi="Book Antiqua" w:cs="Arial"/>
          <w:color w:val="000000" w:themeColor="text1"/>
        </w:rPr>
      </w:pPr>
    </w:p>
    <w:p w14:paraId="1C5E7FF5" w14:textId="77777777" w:rsidR="00E67890" w:rsidRDefault="00E67890" w:rsidP="00B42069">
      <w:pPr>
        <w:ind w:left="360" w:firstLine="720"/>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 xml:space="preserve">---- </w:t>
      </w:r>
      <w:r w:rsidRPr="00227AE8">
        <w:rPr>
          <w:rFonts w:ascii="Book Antiqua" w:hAnsi="Book Antiqua" w:cs="Arial"/>
          <w:b/>
          <w:bCs/>
          <w:i/>
          <w:iCs/>
          <w:color w:val="000000" w:themeColor="text1"/>
          <w:lang w:val="en-GB"/>
        </w:rPr>
        <w:t xml:space="preserve">End of Section-I (IFB) </w:t>
      </w:r>
      <w:r w:rsidRPr="00227AE8">
        <w:rPr>
          <w:rFonts w:ascii="Book Antiqua" w:hAnsi="Book Antiqua" w:cs="Arial"/>
          <w:b/>
          <w:bCs/>
          <w:color w:val="000000" w:themeColor="text1"/>
          <w:lang w:val="en-GB"/>
        </w:rPr>
        <w:t>----</w:t>
      </w:r>
    </w:p>
    <w:p w14:paraId="705FA00F" w14:textId="77777777" w:rsidR="00E67890" w:rsidRDefault="00E67890" w:rsidP="00B42069">
      <w:pPr>
        <w:ind w:left="360" w:firstLine="720"/>
        <w:jc w:val="center"/>
        <w:rPr>
          <w:rFonts w:ascii="Book Antiqua" w:hAnsi="Book Antiqua" w:cs="Arial"/>
          <w:b/>
          <w:color w:val="000000" w:themeColor="text1"/>
        </w:rPr>
        <w:sectPr w:rsidR="00E67890" w:rsidSect="00F34FF2">
          <w:footerReference w:type="default" r:id="rId18"/>
          <w:pgSz w:w="12240" w:h="15840"/>
          <w:pgMar w:top="1276" w:right="1183" w:bottom="1440" w:left="1800" w:header="720" w:footer="720" w:gutter="0"/>
          <w:pgNumType w:start="1"/>
          <w:cols w:space="720"/>
          <w:docGrid w:linePitch="360"/>
        </w:sectPr>
      </w:pPr>
    </w:p>
    <w:p w14:paraId="1F8C5949" w14:textId="77777777" w:rsidR="00E67890" w:rsidRPr="00227AE8" w:rsidRDefault="00E67890" w:rsidP="00B42069">
      <w:pPr>
        <w:ind w:left="360" w:firstLine="720"/>
        <w:jc w:val="center"/>
        <w:rPr>
          <w:rFonts w:ascii="Book Antiqua" w:hAnsi="Book Antiqua" w:cs="Arial"/>
          <w:b/>
          <w:color w:val="000000" w:themeColor="text1"/>
        </w:rPr>
      </w:pPr>
    </w:p>
    <w:sectPr w:rsidR="00E67890" w:rsidRPr="00227AE8" w:rsidSect="00E67890">
      <w:footerReference w:type="default" r:id="rId19"/>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0420A" w14:textId="77777777" w:rsidR="00FF5047" w:rsidRDefault="00FF5047">
      <w:r>
        <w:separator/>
      </w:r>
    </w:p>
  </w:endnote>
  <w:endnote w:type="continuationSeparator" w:id="0">
    <w:p w14:paraId="2D3FA35E" w14:textId="77777777" w:rsidR="00FF5047" w:rsidRDefault="00FF5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01868" w14:textId="77777777" w:rsidR="00E67890" w:rsidRDefault="00E67890"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BD516C2" w14:textId="77777777" w:rsidR="00E67890" w:rsidRDefault="00E6789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EFA64" w14:textId="77777777" w:rsidR="00E67890" w:rsidRDefault="00E67890" w:rsidP="002F0F3F">
    <w:pPr>
      <w:pStyle w:val="Footer"/>
      <w:tabs>
        <w:tab w:val="clear" w:pos="4320"/>
      </w:tabs>
      <w:ind w:right="360"/>
      <w:jc w:val="center"/>
      <w:rPr>
        <w:b/>
        <w:bCs/>
      </w:rPr>
    </w:pPr>
  </w:p>
  <w:p w14:paraId="7E489BF3" w14:textId="77777777" w:rsidR="00E67890" w:rsidRPr="00B70734" w:rsidRDefault="00E67890"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E988" w14:textId="77777777" w:rsidR="00E67890" w:rsidRPr="000C118C" w:rsidRDefault="00E67890"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C2F8C" w14:textId="77777777" w:rsidR="00B55593" w:rsidRPr="000C118C" w:rsidRDefault="00B55593"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E67890">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B4309" w14:textId="77777777" w:rsidR="00FF5047" w:rsidRDefault="00FF5047">
      <w:r>
        <w:separator/>
      </w:r>
    </w:p>
  </w:footnote>
  <w:footnote w:type="continuationSeparator" w:id="0">
    <w:p w14:paraId="4806EEF4" w14:textId="77777777" w:rsidR="00FF5047" w:rsidRDefault="00FF50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88532003">
    <w:abstractNumId w:val="7"/>
  </w:num>
  <w:num w:numId="2" w16cid:durableId="9181229">
    <w:abstractNumId w:val="1"/>
  </w:num>
  <w:num w:numId="3" w16cid:durableId="1378706007">
    <w:abstractNumId w:val="3"/>
  </w:num>
  <w:num w:numId="4" w16cid:durableId="1893076428">
    <w:abstractNumId w:val="4"/>
  </w:num>
  <w:num w:numId="5" w16cid:durableId="765348681">
    <w:abstractNumId w:val="2"/>
  </w:num>
  <w:num w:numId="6" w16cid:durableId="1000232161">
    <w:abstractNumId w:val="10"/>
  </w:num>
  <w:num w:numId="7" w16cid:durableId="1069497775">
    <w:abstractNumId w:val="8"/>
  </w:num>
  <w:num w:numId="8" w16cid:durableId="1832260221">
    <w:abstractNumId w:val="12"/>
  </w:num>
  <w:num w:numId="9" w16cid:durableId="262881769">
    <w:abstractNumId w:val="13"/>
  </w:num>
  <w:num w:numId="10" w16cid:durableId="1336151668">
    <w:abstractNumId w:val="11"/>
  </w:num>
  <w:num w:numId="11" w16cid:durableId="878129378">
    <w:abstractNumId w:val="6"/>
  </w:num>
  <w:num w:numId="12" w16cid:durableId="184946942">
    <w:abstractNumId w:val="0"/>
  </w:num>
  <w:num w:numId="13" w16cid:durableId="471144624">
    <w:abstractNumId w:val="5"/>
  </w:num>
  <w:num w:numId="14" w16cid:durableId="39763545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0V53v/87ieGA86AnzifzFFer9cC7DIn7gnj7UrQcScTHkEyWTi8Zwkwq8bqGKtaUxiEBQMJIYDtvpn6JOgBKIw==" w:salt="o17Q3JXj1Rvt7eQd1a21U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30BF0"/>
    <w:rsid w:val="00031309"/>
    <w:rsid w:val="00033C0C"/>
    <w:rsid w:val="000352BF"/>
    <w:rsid w:val="00036E09"/>
    <w:rsid w:val="0004037D"/>
    <w:rsid w:val="00042147"/>
    <w:rsid w:val="0004295A"/>
    <w:rsid w:val="00042A06"/>
    <w:rsid w:val="00042F0F"/>
    <w:rsid w:val="0004315E"/>
    <w:rsid w:val="0004551B"/>
    <w:rsid w:val="00045E96"/>
    <w:rsid w:val="00050383"/>
    <w:rsid w:val="000506C7"/>
    <w:rsid w:val="00050C53"/>
    <w:rsid w:val="00050EFC"/>
    <w:rsid w:val="000511DC"/>
    <w:rsid w:val="0005148F"/>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6AD6"/>
    <w:rsid w:val="00077CB1"/>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3A0E"/>
    <w:rsid w:val="000B6B82"/>
    <w:rsid w:val="000B718A"/>
    <w:rsid w:val="000B7262"/>
    <w:rsid w:val="000B75FF"/>
    <w:rsid w:val="000C03AA"/>
    <w:rsid w:val="000C0A18"/>
    <w:rsid w:val="000C0A68"/>
    <w:rsid w:val="000C118C"/>
    <w:rsid w:val="000C1976"/>
    <w:rsid w:val="000C1B22"/>
    <w:rsid w:val="000C2778"/>
    <w:rsid w:val="000C3111"/>
    <w:rsid w:val="000C32B2"/>
    <w:rsid w:val="000C4444"/>
    <w:rsid w:val="000C5974"/>
    <w:rsid w:val="000C5BE7"/>
    <w:rsid w:val="000C6B7B"/>
    <w:rsid w:val="000D1317"/>
    <w:rsid w:val="000D1AC2"/>
    <w:rsid w:val="000D21D5"/>
    <w:rsid w:val="000D45F9"/>
    <w:rsid w:val="000D4ADB"/>
    <w:rsid w:val="000D4D1A"/>
    <w:rsid w:val="000D7867"/>
    <w:rsid w:val="000D786D"/>
    <w:rsid w:val="000E2FEF"/>
    <w:rsid w:val="000E521D"/>
    <w:rsid w:val="000E602F"/>
    <w:rsid w:val="000F0CC1"/>
    <w:rsid w:val="000F1047"/>
    <w:rsid w:val="000F27C4"/>
    <w:rsid w:val="000F5D14"/>
    <w:rsid w:val="00104F85"/>
    <w:rsid w:val="00105565"/>
    <w:rsid w:val="00106807"/>
    <w:rsid w:val="001100B1"/>
    <w:rsid w:val="00110792"/>
    <w:rsid w:val="0011107E"/>
    <w:rsid w:val="001134B0"/>
    <w:rsid w:val="001134F1"/>
    <w:rsid w:val="00117B70"/>
    <w:rsid w:val="00117E49"/>
    <w:rsid w:val="00120373"/>
    <w:rsid w:val="00121165"/>
    <w:rsid w:val="00127B0A"/>
    <w:rsid w:val="00127FF5"/>
    <w:rsid w:val="001303BA"/>
    <w:rsid w:val="001316CF"/>
    <w:rsid w:val="00134AE7"/>
    <w:rsid w:val="001356F8"/>
    <w:rsid w:val="00135CEB"/>
    <w:rsid w:val="001435C1"/>
    <w:rsid w:val="001454D8"/>
    <w:rsid w:val="00146E40"/>
    <w:rsid w:val="001530F5"/>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76A3"/>
    <w:rsid w:val="00197A87"/>
    <w:rsid w:val="001A02BF"/>
    <w:rsid w:val="001A130D"/>
    <w:rsid w:val="001A4299"/>
    <w:rsid w:val="001A4C2B"/>
    <w:rsid w:val="001A4F32"/>
    <w:rsid w:val="001A52AA"/>
    <w:rsid w:val="001A5396"/>
    <w:rsid w:val="001A5BE5"/>
    <w:rsid w:val="001B1C30"/>
    <w:rsid w:val="001B2BDE"/>
    <w:rsid w:val="001B41EB"/>
    <w:rsid w:val="001B4304"/>
    <w:rsid w:val="001B5737"/>
    <w:rsid w:val="001B5E88"/>
    <w:rsid w:val="001B7142"/>
    <w:rsid w:val="001B7579"/>
    <w:rsid w:val="001B7A9A"/>
    <w:rsid w:val="001C133C"/>
    <w:rsid w:val="001C3E26"/>
    <w:rsid w:val="001C54DC"/>
    <w:rsid w:val="001C54E5"/>
    <w:rsid w:val="001C5EFF"/>
    <w:rsid w:val="001C657A"/>
    <w:rsid w:val="001C767F"/>
    <w:rsid w:val="001D0C5D"/>
    <w:rsid w:val="001D1871"/>
    <w:rsid w:val="001D1FC4"/>
    <w:rsid w:val="001D544C"/>
    <w:rsid w:val="001D60FD"/>
    <w:rsid w:val="001D6516"/>
    <w:rsid w:val="001D6B79"/>
    <w:rsid w:val="001D7CFB"/>
    <w:rsid w:val="001E1FD1"/>
    <w:rsid w:val="001E2B80"/>
    <w:rsid w:val="001E305C"/>
    <w:rsid w:val="001E3BA1"/>
    <w:rsid w:val="001E3C0E"/>
    <w:rsid w:val="001E6D01"/>
    <w:rsid w:val="001F0B42"/>
    <w:rsid w:val="001F1EDB"/>
    <w:rsid w:val="001F23F2"/>
    <w:rsid w:val="001F2D7C"/>
    <w:rsid w:val="001F60A7"/>
    <w:rsid w:val="001F7EF1"/>
    <w:rsid w:val="00200286"/>
    <w:rsid w:val="0020194C"/>
    <w:rsid w:val="0020407B"/>
    <w:rsid w:val="00204C40"/>
    <w:rsid w:val="002059D8"/>
    <w:rsid w:val="00205E42"/>
    <w:rsid w:val="002060E9"/>
    <w:rsid w:val="00214D96"/>
    <w:rsid w:val="00214DC8"/>
    <w:rsid w:val="0021644C"/>
    <w:rsid w:val="00216779"/>
    <w:rsid w:val="00216B1B"/>
    <w:rsid w:val="00217F1E"/>
    <w:rsid w:val="0022171A"/>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7058F"/>
    <w:rsid w:val="0027231B"/>
    <w:rsid w:val="0027258E"/>
    <w:rsid w:val="00276A9C"/>
    <w:rsid w:val="0028094E"/>
    <w:rsid w:val="00281907"/>
    <w:rsid w:val="00281BF1"/>
    <w:rsid w:val="00283086"/>
    <w:rsid w:val="0028448B"/>
    <w:rsid w:val="002851E3"/>
    <w:rsid w:val="00286FB2"/>
    <w:rsid w:val="00287744"/>
    <w:rsid w:val="002878DA"/>
    <w:rsid w:val="00292CED"/>
    <w:rsid w:val="00293AF6"/>
    <w:rsid w:val="0029674E"/>
    <w:rsid w:val="002972DD"/>
    <w:rsid w:val="002A0005"/>
    <w:rsid w:val="002A00D0"/>
    <w:rsid w:val="002A3500"/>
    <w:rsid w:val="002A40C9"/>
    <w:rsid w:val="002A5089"/>
    <w:rsid w:val="002A67E2"/>
    <w:rsid w:val="002A6C77"/>
    <w:rsid w:val="002B2EDC"/>
    <w:rsid w:val="002B2F1B"/>
    <w:rsid w:val="002B2F64"/>
    <w:rsid w:val="002B75BC"/>
    <w:rsid w:val="002C087C"/>
    <w:rsid w:val="002C2A46"/>
    <w:rsid w:val="002C2CDC"/>
    <w:rsid w:val="002C6852"/>
    <w:rsid w:val="002D0287"/>
    <w:rsid w:val="002D32F0"/>
    <w:rsid w:val="002D558D"/>
    <w:rsid w:val="002D632E"/>
    <w:rsid w:val="002D7A55"/>
    <w:rsid w:val="002D7CB3"/>
    <w:rsid w:val="002E02B0"/>
    <w:rsid w:val="002E125A"/>
    <w:rsid w:val="002E1E21"/>
    <w:rsid w:val="002E1EE7"/>
    <w:rsid w:val="002E3713"/>
    <w:rsid w:val="002E3961"/>
    <w:rsid w:val="002E3EB2"/>
    <w:rsid w:val="002E4AC1"/>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873"/>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2407"/>
    <w:rsid w:val="00365775"/>
    <w:rsid w:val="00365E24"/>
    <w:rsid w:val="003660A8"/>
    <w:rsid w:val="0036757B"/>
    <w:rsid w:val="00373400"/>
    <w:rsid w:val="003736E9"/>
    <w:rsid w:val="00374E9B"/>
    <w:rsid w:val="003752F8"/>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1DE"/>
    <w:rsid w:val="003A26E6"/>
    <w:rsid w:val="003A2B30"/>
    <w:rsid w:val="003A2B53"/>
    <w:rsid w:val="003A2FEF"/>
    <w:rsid w:val="003A3774"/>
    <w:rsid w:val="003A4AD7"/>
    <w:rsid w:val="003A4E4F"/>
    <w:rsid w:val="003A5A4D"/>
    <w:rsid w:val="003A6335"/>
    <w:rsid w:val="003A68B2"/>
    <w:rsid w:val="003A76DF"/>
    <w:rsid w:val="003B00AD"/>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5125"/>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0D4"/>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907C0"/>
    <w:rsid w:val="00490CA7"/>
    <w:rsid w:val="00492312"/>
    <w:rsid w:val="00495FF4"/>
    <w:rsid w:val="004A013A"/>
    <w:rsid w:val="004A15BA"/>
    <w:rsid w:val="004A3223"/>
    <w:rsid w:val="004A379A"/>
    <w:rsid w:val="004A46C2"/>
    <w:rsid w:val="004A757F"/>
    <w:rsid w:val="004B0BAA"/>
    <w:rsid w:val="004B2BED"/>
    <w:rsid w:val="004B3369"/>
    <w:rsid w:val="004B3C33"/>
    <w:rsid w:val="004B4730"/>
    <w:rsid w:val="004B543B"/>
    <w:rsid w:val="004B57FD"/>
    <w:rsid w:val="004B689B"/>
    <w:rsid w:val="004C2AD9"/>
    <w:rsid w:val="004C3413"/>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3D6D"/>
    <w:rsid w:val="004F725D"/>
    <w:rsid w:val="004F7709"/>
    <w:rsid w:val="00500C80"/>
    <w:rsid w:val="005030F1"/>
    <w:rsid w:val="00505EAC"/>
    <w:rsid w:val="005071DE"/>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2952"/>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8B7"/>
    <w:rsid w:val="00606871"/>
    <w:rsid w:val="00607242"/>
    <w:rsid w:val="0061140F"/>
    <w:rsid w:val="006121CB"/>
    <w:rsid w:val="006138AC"/>
    <w:rsid w:val="006142AE"/>
    <w:rsid w:val="00614739"/>
    <w:rsid w:val="006154C5"/>
    <w:rsid w:val="0062079E"/>
    <w:rsid w:val="00620A84"/>
    <w:rsid w:val="00622B0B"/>
    <w:rsid w:val="00622FAE"/>
    <w:rsid w:val="00623091"/>
    <w:rsid w:val="00626F04"/>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4F3B"/>
    <w:rsid w:val="00645D30"/>
    <w:rsid w:val="00646231"/>
    <w:rsid w:val="00646781"/>
    <w:rsid w:val="006468A7"/>
    <w:rsid w:val="006469F0"/>
    <w:rsid w:val="006510FB"/>
    <w:rsid w:val="00651CAB"/>
    <w:rsid w:val="00652698"/>
    <w:rsid w:val="00652C5E"/>
    <w:rsid w:val="006531BC"/>
    <w:rsid w:val="0065366D"/>
    <w:rsid w:val="0065392D"/>
    <w:rsid w:val="00655506"/>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C92"/>
    <w:rsid w:val="00687F74"/>
    <w:rsid w:val="0069087D"/>
    <w:rsid w:val="00691768"/>
    <w:rsid w:val="00692D78"/>
    <w:rsid w:val="00696AAE"/>
    <w:rsid w:val="006A033C"/>
    <w:rsid w:val="006A2157"/>
    <w:rsid w:val="006A4776"/>
    <w:rsid w:val="006A4E18"/>
    <w:rsid w:val="006A54C3"/>
    <w:rsid w:val="006A5A16"/>
    <w:rsid w:val="006A5ADF"/>
    <w:rsid w:val="006A6FD4"/>
    <w:rsid w:val="006B0F52"/>
    <w:rsid w:val="006B1759"/>
    <w:rsid w:val="006B251C"/>
    <w:rsid w:val="006B4552"/>
    <w:rsid w:val="006B49D2"/>
    <w:rsid w:val="006B4A39"/>
    <w:rsid w:val="006B5407"/>
    <w:rsid w:val="006B617D"/>
    <w:rsid w:val="006C0695"/>
    <w:rsid w:val="006C07CF"/>
    <w:rsid w:val="006C1D9F"/>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161A"/>
    <w:rsid w:val="00733807"/>
    <w:rsid w:val="00733E1A"/>
    <w:rsid w:val="007347FB"/>
    <w:rsid w:val="00735C75"/>
    <w:rsid w:val="00735FBB"/>
    <w:rsid w:val="00736681"/>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FF6"/>
    <w:rsid w:val="007C5589"/>
    <w:rsid w:val="007C5A21"/>
    <w:rsid w:val="007C5B70"/>
    <w:rsid w:val="007C71FC"/>
    <w:rsid w:val="007C7C5D"/>
    <w:rsid w:val="007D03FA"/>
    <w:rsid w:val="007D23DC"/>
    <w:rsid w:val="007D2F15"/>
    <w:rsid w:val="007D5331"/>
    <w:rsid w:val="007D5B94"/>
    <w:rsid w:val="007D7CF9"/>
    <w:rsid w:val="007E1A11"/>
    <w:rsid w:val="007E3041"/>
    <w:rsid w:val="007E305B"/>
    <w:rsid w:val="007E582C"/>
    <w:rsid w:val="007F1A2F"/>
    <w:rsid w:val="007F1C84"/>
    <w:rsid w:val="007F77C6"/>
    <w:rsid w:val="00800016"/>
    <w:rsid w:val="00801267"/>
    <w:rsid w:val="008025CA"/>
    <w:rsid w:val="00802F9E"/>
    <w:rsid w:val="00805243"/>
    <w:rsid w:val="00805A3A"/>
    <w:rsid w:val="00811AB7"/>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2E23"/>
    <w:rsid w:val="008D5F67"/>
    <w:rsid w:val="008D7B66"/>
    <w:rsid w:val="008E341B"/>
    <w:rsid w:val="008E35CC"/>
    <w:rsid w:val="008E5FE2"/>
    <w:rsid w:val="008E6535"/>
    <w:rsid w:val="008E76E6"/>
    <w:rsid w:val="008F0747"/>
    <w:rsid w:val="008F2967"/>
    <w:rsid w:val="008F2CFD"/>
    <w:rsid w:val="008F32EE"/>
    <w:rsid w:val="008F4F62"/>
    <w:rsid w:val="008F5557"/>
    <w:rsid w:val="008F598C"/>
    <w:rsid w:val="008F7035"/>
    <w:rsid w:val="008F7715"/>
    <w:rsid w:val="008F7B2F"/>
    <w:rsid w:val="00902F96"/>
    <w:rsid w:val="0090337E"/>
    <w:rsid w:val="0090597A"/>
    <w:rsid w:val="00911375"/>
    <w:rsid w:val="00912841"/>
    <w:rsid w:val="00912CF8"/>
    <w:rsid w:val="00913DD3"/>
    <w:rsid w:val="00914D02"/>
    <w:rsid w:val="00921467"/>
    <w:rsid w:val="00922CFD"/>
    <w:rsid w:val="00923A74"/>
    <w:rsid w:val="009266A6"/>
    <w:rsid w:val="009312A0"/>
    <w:rsid w:val="00931DA9"/>
    <w:rsid w:val="009339E1"/>
    <w:rsid w:val="00934044"/>
    <w:rsid w:val="0093479E"/>
    <w:rsid w:val="00935336"/>
    <w:rsid w:val="00936E8E"/>
    <w:rsid w:val="00937BB2"/>
    <w:rsid w:val="0094006A"/>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1D82"/>
    <w:rsid w:val="00982344"/>
    <w:rsid w:val="00982BA4"/>
    <w:rsid w:val="00983A40"/>
    <w:rsid w:val="00983B43"/>
    <w:rsid w:val="0098422E"/>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D2C"/>
    <w:rsid w:val="009B6E6B"/>
    <w:rsid w:val="009B798C"/>
    <w:rsid w:val="009C26B8"/>
    <w:rsid w:val="009C301C"/>
    <w:rsid w:val="009C3270"/>
    <w:rsid w:val="009C57DA"/>
    <w:rsid w:val="009D0511"/>
    <w:rsid w:val="009D06AA"/>
    <w:rsid w:val="009D0B90"/>
    <w:rsid w:val="009D188E"/>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745F"/>
    <w:rsid w:val="00A013F1"/>
    <w:rsid w:val="00A0261F"/>
    <w:rsid w:val="00A03AC4"/>
    <w:rsid w:val="00A044CF"/>
    <w:rsid w:val="00A04A22"/>
    <w:rsid w:val="00A05F5A"/>
    <w:rsid w:val="00A0686B"/>
    <w:rsid w:val="00A06F0C"/>
    <w:rsid w:val="00A13516"/>
    <w:rsid w:val="00A14B92"/>
    <w:rsid w:val="00A166A9"/>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6C97"/>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45E1"/>
    <w:rsid w:val="00A94D00"/>
    <w:rsid w:val="00A95C80"/>
    <w:rsid w:val="00A95D10"/>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1447F"/>
    <w:rsid w:val="00B147FA"/>
    <w:rsid w:val="00B15A7A"/>
    <w:rsid w:val="00B17EE2"/>
    <w:rsid w:val="00B20B97"/>
    <w:rsid w:val="00B23CC7"/>
    <w:rsid w:val="00B25256"/>
    <w:rsid w:val="00B25554"/>
    <w:rsid w:val="00B2670D"/>
    <w:rsid w:val="00B2677D"/>
    <w:rsid w:val="00B306A2"/>
    <w:rsid w:val="00B308AF"/>
    <w:rsid w:val="00B32C80"/>
    <w:rsid w:val="00B3316A"/>
    <w:rsid w:val="00B34255"/>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593"/>
    <w:rsid w:val="00B55A2D"/>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3C44"/>
    <w:rsid w:val="00B85232"/>
    <w:rsid w:val="00B8531F"/>
    <w:rsid w:val="00B91936"/>
    <w:rsid w:val="00B93FB2"/>
    <w:rsid w:val="00B956B3"/>
    <w:rsid w:val="00B9599C"/>
    <w:rsid w:val="00BA52FB"/>
    <w:rsid w:val="00BB132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E016A"/>
    <w:rsid w:val="00BE1896"/>
    <w:rsid w:val="00BE7052"/>
    <w:rsid w:val="00BF061C"/>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121"/>
    <w:rsid w:val="00C27375"/>
    <w:rsid w:val="00C31F9B"/>
    <w:rsid w:val="00C34B78"/>
    <w:rsid w:val="00C362F6"/>
    <w:rsid w:val="00C37E80"/>
    <w:rsid w:val="00C404B5"/>
    <w:rsid w:val="00C4071D"/>
    <w:rsid w:val="00C41B98"/>
    <w:rsid w:val="00C44DBB"/>
    <w:rsid w:val="00C4632A"/>
    <w:rsid w:val="00C47C9C"/>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397A"/>
    <w:rsid w:val="00C8423F"/>
    <w:rsid w:val="00C86162"/>
    <w:rsid w:val="00C876B0"/>
    <w:rsid w:val="00C87955"/>
    <w:rsid w:val="00C9307E"/>
    <w:rsid w:val="00C9381F"/>
    <w:rsid w:val="00C9772E"/>
    <w:rsid w:val="00CA0AB0"/>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E7DA8"/>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3C94"/>
    <w:rsid w:val="00D25AD3"/>
    <w:rsid w:val="00D27C05"/>
    <w:rsid w:val="00D3061D"/>
    <w:rsid w:val="00D331B6"/>
    <w:rsid w:val="00D332D4"/>
    <w:rsid w:val="00D346F4"/>
    <w:rsid w:val="00D36BA0"/>
    <w:rsid w:val="00D36C93"/>
    <w:rsid w:val="00D37264"/>
    <w:rsid w:val="00D37401"/>
    <w:rsid w:val="00D3766E"/>
    <w:rsid w:val="00D425CC"/>
    <w:rsid w:val="00D45B6B"/>
    <w:rsid w:val="00D46530"/>
    <w:rsid w:val="00D46ECC"/>
    <w:rsid w:val="00D500D1"/>
    <w:rsid w:val="00D50E96"/>
    <w:rsid w:val="00D52FC2"/>
    <w:rsid w:val="00D54080"/>
    <w:rsid w:val="00D54177"/>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0F4"/>
    <w:rsid w:val="00DE1616"/>
    <w:rsid w:val="00DE1D4C"/>
    <w:rsid w:val="00DE3FDE"/>
    <w:rsid w:val="00DE40D6"/>
    <w:rsid w:val="00DE46CB"/>
    <w:rsid w:val="00DE59FB"/>
    <w:rsid w:val="00DE6D35"/>
    <w:rsid w:val="00DE6E89"/>
    <w:rsid w:val="00DF25B2"/>
    <w:rsid w:val="00DF277B"/>
    <w:rsid w:val="00DF41CB"/>
    <w:rsid w:val="00DF6AFB"/>
    <w:rsid w:val="00DF7144"/>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A9"/>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67890"/>
    <w:rsid w:val="00E73074"/>
    <w:rsid w:val="00E73FE5"/>
    <w:rsid w:val="00E742CE"/>
    <w:rsid w:val="00E76276"/>
    <w:rsid w:val="00E76D92"/>
    <w:rsid w:val="00E80F07"/>
    <w:rsid w:val="00E835A8"/>
    <w:rsid w:val="00E861DA"/>
    <w:rsid w:val="00E86814"/>
    <w:rsid w:val="00E9017B"/>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AEF"/>
    <w:rsid w:val="00ED51D6"/>
    <w:rsid w:val="00ED6042"/>
    <w:rsid w:val="00ED7274"/>
    <w:rsid w:val="00EE1A6C"/>
    <w:rsid w:val="00EE34E6"/>
    <w:rsid w:val="00EE3586"/>
    <w:rsid w:val="00EE3E94"/>
    <w:rsid w:val="00EE47AC"/>
    <w:rsid w:val="00EE59A1"/>
    <w:rsid w:val="00EE7065"/>
    <w:rsid w:val="00EE73A2"/>
    <w:rsid w:val="00EF1406"/>
    <w:rsid w:val="00EF174A"/>
    <w:rsid w:val="00EF1C2D"/>
    <w:rsid w:val="00EF3295"/>
    <w:rsid w:val="00EF3ABC"/>
    <w:rsid w:val="00EF4124"/>
    <w:rsid w:val="00EF5C86"/>
    <w:rsid w:val="00EF6162"/>
    <w:rsid w:val="00EF6C23"/>
    <w:rsid w:val="00EF72D4"/>
    <w:rsid w:val="00F0054D"/>
    <w:rsid w:val="00F02DD7"/>
    <w:rsid w:val="00F0426F"/>
    <w:rsid w:val="00F05921"/>
    <w:rsid w:val="00F05987"/>
    <w:rsid w:val="00F11726"/>
    <w:rsid w:val="00F11BFD"/>
    <w:rsid w:val="00F20BC3"/>
    <w:rsid w:val="00F24C3C"/>
    <w:rsid w:val="00F24D68"/>
    <w:rsid w:val="00F253C0"/>
    <w:rsid w:val="00F27FA3"/>
    <w:rsid w:val="00F30800"/>
    <w:rsid w:val="00F30966"/>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0ECA"/>
    <w:rsid w:val="00F61EC0"/>
    <w:rsid w:val="00F6327F"/>
    <w:rsid w:val="00F652AF"/>
    <w:rsid w:val="00F66C33"/>
    <w:rsid w:val="00F670A4"/>
    <w:rsid w:val="00F720D5"/>
    <w:rsid w:val="00F75652"/>
    <w:rsid w:val="00F77391"/>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BF1"/>
    <w:rsid w:val="00FD523B"/>
    <w:rsid w:val="00FD67AF"/>
    <w:rsid w:val="00FE2BF2"/>
    <w:rsid w:val="00FE64BB"/>
    <w:rsid w:val="00FF075E"/>
    <w:rsid w:val="00FF1EBE"/>
    <w:rsid w:val="00FF2E27"/>
    <w:rsid w:val="00FF32D5"/>
    <w:rsid w:val="00FF5047"/>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23E93"/>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UnresolvedMention">
    <w:name w:val="Unresolved Mention"/>
    <w:basedOn w:val="DefaultParagraphFont"/>
    <w:uiPriority w:val="99"/>
    <w:semiHidden/>
    <w:unhideWhenUsed/>
    <w:rsid w:val="003A4E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1064500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dia."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20987-6383-4676-BE2D-E1A7341FD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6</Pages>
  <Words>1452</Words>
  <Characters>8277</Characters>
  <Application>Microsoft Office Word</Application>
  <DocSecurity>8</DocSecurity>
  <Lines>68</Lines>
  <Paragraphs>19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9710</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Solanki Das {सोलंकी दास}</cp:lastModifiedBy>
  <cp:revision>13</cp:revision>
  <cp:lastPrinted>2020-03-18T07:40:00Z</cp:lastPrinted>
  <dcterms:created xsi:type="dcterms:W3CDTF">2021-06-11T15:51:00Z</dcterms:created>
  <dcterms:modified xsi:type="dcterms:W3CDTF">2026-04-27T11:17:00Z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2025-07-10T04:38:43Z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aa90ccd1-a74a-4a97-8c48-3cc5bd31d177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